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354C98" w14:textId="77777777" w:rsidR="000F1110" w:rsidRPr="000F1110" w:rsidRDefault="000F1110" w:rsidP="000F1110">
      <w:pPr>
        <w:pStyle w:val="Ttulo1"/>
        <w:shd w:val="clear" w:color="auto" w:fill="FFFFFF"/>
        <w:spacing w:before="0"/>
        <w:rPr>
          <w:rFonts w:ascii="Arial" w:hAnsi="Arial" w:cs="Arial"/>
          <w:color w:val="auto"/>
          <w:sz w:val="24"/>
          <w:szCs w:val="24"/>
        </w:rPr>
      </w:pPr>
      <w:r w:rsidRPr="000F1110">
        <w:rPr>
          <w:rFonts w:ascii="Arial" w:hAnsi="Arial" w:cs="Arial"/>
          <w:b/>
          <w:bCs/>
          <w:color w:val="auto"/>
          <w:sz w:val="24"/>
          <w:szCs w:val="24"/>
        </w:rPr>
        <w:t>Conjunto de etiquetas adesivas para arcos circulares vermelhos e verdes</w:t>
      </w:r>
    </w:p>
    <w:p w14:paraId="17EAF135" w14:textId="77777777" w:rsidR="007C0FB9" w:rsidRPr="000F1110" w:rsidRDefault="007C0FB9" w:rsidP="009E4A88">
      <w:pPr>
        <w:pStyle w:val="Corpodetexto"/>
        <w:rPr>
          <w:bCs w:val="0"/>
          <w:sz w:val="24"/>
        </w:rPr>
      </w:pPr>
    </w:p>
    <w:p w14:paraId="6191386D" w14:textId="480D3E93" w:rsidR="00BF7561" w:rsidRPr="00ED7604" w:rsidRDefault="000F1110" w:rsidP="00E2745B">
      <w:pPr>
        <w:pStyle w:val="Corpodetexto"/>
        <w:rPr>
          <w:bCs w:val="0"/>
          <w:lang w:val="da-DK"/>
        </w:rPr>
      </w:pPr>
      <w:r>
        <w:rPr>
          <w:bCs w:val="0"/>
          <w:lang w:val="da-DK"/>
        </w:rPr>
        <w:t>Iperó</w:t>
      </w:r>
      <w:r w:rsidR="004C5A46">
        <w:rPr>
          <w:bCs w:val="0"/>
          <w:lang w:val="da-DK"/>
        </w:rPr>
        <w:t xml:space="preserve">, </w:t>
      </w:r>
      <w:r>
        <w:rPr>
          <w:bCs w:val="0"/>
          <w:lang w:val="da-DK"/>
        </w:rPr>
        <w:t>março de</w:t>
      </w:r>
      <w:r w:rsidR="007C0FB9" w:rsidRPr="00ED7604">
        <w:rPr>
          <w:bCs w:val="0"/>
          <w:lang w:val="da-DK"/>
        </w:rPr>
        <w:t xml:space="preserve"> 2019</w:t>
      </w:r>
    </w:p>
    <w:p w14:paraId="0BCA1D96" w14:textId="61584DB8" w:rsidR="00D21A11" w:rsidRPr="00D21A11" w:rsidRDefault="00D21A11" w:rsidP="00D21A11">
      <w:pPr>
        <w:tabs>
          <w:tab w:val="left" w:pos="754"/>
          <w:tab w:val="left" w:pos="993"/>
        </w:tabs>
        <w:rPr>
          <w:b/>
          <w:sz w:val="22"/>
          <w:szCs w:val="22"/>
          <w:lang w:val="pt-BR"/>
        </w:rPr>
      </w:pPr>
      <w:r w:rsidRPr="00D21A11">
        <w:rPr>
          <w:b/>
          <w:sz w:val="22"/>
          <w:szCs w:val="22"/>
          <w:lang w:val="pt-BR"/>
        </w:rPr>
        <w:t>Uma marcação individual vermelha e verde em manômetros e termômetros analógicos agora também é possível utilizando uma etiqueta adesiva</w:t>
      </w:r>
      <w:r>
        <w:rPr>
          <w:b/>
          <w:sz w:val="22"/>
          <w:szCs w:val="22"/>
          <w:lang w:val="pt-BR"/>
        </w:rPr>
        <w:t xml:space="preserve">. A WIKA oferece </w:t>
      </w:r>
      <w:r w:rsidR="003C1184">
        <w:rPr>
          <w:b/>
          <w:sz w:val="22"/>
          <w:szCs w:val="22"/>
          <w:lang w:val="pt-BR"/>
        </w:rPr>
        <w:t>arcos circulares para</w:t>
      </w:r>
      <w:r w:rsidR="00EE3AA0">
        <w:rPr>
          <w:b/>
          <w:sz w:val="22"/>
          <w:szCs w:val="22"/>
          <w:lang w:val="pt-BR"/>
        </w:rPr>
        <w:t xml:space="preserve"> os diâmetros nominais 63, 100 </w:t>
      </w:r>
      <w:r w:rsidR="003C1184">
        <w:rPr>
          <w:b/>
          <w:sz w:val="22"/>
          <w:szCs w:val="22"/>
          <w:lang w:val="pt-BR"/>
        </w:rPr>
        <w:t>e 160.</w:t>
      </w:r>
    </w:p>
    <w:p w14:paraId="7BF68B03" w14:textId="77777777" w:rsidR="005841DA" w:rsidRPr="00EE3AA0" w:rsidRDefault="005841DA" w:rsidP="00E2745B">
      <w:pPr>
        <w:pStyle w:val="Corpodetexto"/>
        <w:rPr>
          <w:bCs w:val="0"/>
          <w:lang w:val="pt-BR"/>
        </w:rPr>
      </w:pPr>
    </w:p>
    <w:p w14:paraId="50D897D7" w14:textId="2548CDD5" w:rsidR="003C1184" w:rsidRPr="003C1184" w:rsidRDefault="003C1184" w:rsidP="003C1184">
      <w:pPr>
        <w:pStyle w:val="Ttulo1"/>
        <w:shd w:val="clear" w:color="auto" w:fill="FFFFFF"/>
        <w:spacing w:before="0"/>
        <w:rPr>
          <w:rFonts w:ascii="Arial" w:hAnsi="Arial" w:cs="Arial"/>
          <w:color w:val="auto"/>
          <w:sz w:val="22"/>
          <w:szCs w:val="22"/>
        </w:rPr>
      </w:pPr>
      <w:r w:rsidRPr="003C1184">
        <w:rPr>
          <w:rFonts w:ascii="Arial" w:hAnsi="Arial" w:cs="Arial"/>
          <w:bCs/>
          <w:color w:val="auto"/>
          <w:sz w:val="22"/>
          <w:szCs w:val="22"/>
          <w:lang w:val="pt-BR"/>
        </w:rPr>
        <w:t xml:space="preserve">Os </w:t>
      </w:r>
      <w:r w:rsidRPr="003C1184">
        <w:rPr>
          <w:rFonts w:ascii="Arial" w:hAnsi="Arial" w:cs="Arial"/>
          <w:bCs/>
          <w:color w:val="auto"/>
          <w:sz w:val="22"/>
          <w:szCs w:val="22"/>
        </w:rPr>
        <w:t>arcos circulares vermelhos e verdes</w:t>
      </w:r>
      <w:r>
        <w:rPr>
          <w:rFonts w:ascii="Arial" w:hAnsi="Arial" w:cs="Arial"/>
          <w:bCs/>
          <w:color w:val="auto"/>
          <w:sz w:val="22"/>
          <w:szCs w:val="22"/>
        </w:rPr>
        <w:t xml:space="preserve"> podem ser montados em diferentes comprimentos e posições no visor até mesmo em instrumentos já instalados. Portanto, sem nenhum grande esforço, qualquer faixa de medição escolhida pode ser definida. </w:t>
      </w:r>
      <w:r w:rsidRPr="003C1184">
        <w:rPr>
          <w:rFonts w:ascii="Arial" w:hAnsi="Arial" w:cs="Arial"/>
          <w:bCs/>
          <w:color w:val="auto"/>
          <w:sz w:val="22"/>
          <w:szCs w:val="22"/>
        </w:rPr>
        <w:t xml:space="preserve">Ao </w:t>
      </w:r>
      <w:r>
        <w:rPr>
          <w:rFonts w:ascii="Arial" w:hAnsi="Arial" w:cs="Arial"/>
          <w:bCs/>
          <w:color w:val="auto"/>
          <w:sz w:val="22"/>
          <w:szCs w:val="22"/>
        </w:rPr>
        <w:t>comprar</w:t>
      </w:r>
      <w:r w:rsidRPr="003C1184">
        <w:rPr>
          <w:rFonts w:ascii="Arial" w:hAnsi="Arial" w:cs="Arial"/>
          <w:bCs/>
          <w:color w:val="auto"/>
          <w:sz w:val="22"/>
          <w:szCs w:val="22"/>
        </w:rPr>
        <w:t xml:space="preserve"> pequenas quantidades de instrumentos, o novo acessório (designação do modelo 910.33) é uma alternativa econômica ao layout do mostrador correspondente.</w:t>
      </w:r>
    </w:p>
    <w:p w14:paraId="6070DB6F" w14:textId="77777777" w:rsidR="00106ABF" w:rsidRPr="003C1184" w:rsidRDefault="00106ABF" w:rsidP="00106ABF">
      <w:pPr>
        <w:pStyle w:val="Corpodetexto"/>
        <w:rPr>
          <w:b w:val="0"/>
          <w:bCs w:val="0"/>
          <w:lang w:val="pt-BR"/>
        </w:rPr>
      </w:pPr>
    </w:p>
    <w:p w14:paraId="4FC2DF7D" w14:textId="47A9857A" w:rsidR="003C1184" w:rsidRPr="003C1184" w:rsidRDefault="003C1184" w:rsidP="000E32F7">
      <w:pPr>
        <w:pStyle w:val="Corpodetexto"/>
        <w:rPr>
          <w:b w:val="0"/>
          <w:bCs w:val="0"/>
          <w:lang w:val="pt-BR"/>
        </w:rPr>
      </w:pPr>
      <w:r w:rsidRPr="003C1184">
        <w:rPr>
          <w:b w:val="0"/>
          <w:bCs w:val="0"/>
          <w:lang w:val="pt-BR"/>
        </w:rPr>
        <w:t>As etiquetas adesivas têm um longo prazo de validade devido ao seu material resistente à te</w:t>
      </w:r>
      <w:r>
        <w:rPr>
          <w:b w:val="0"/>
          <w:bCs w:val="0"/>
          <w:lang w:val="pt-BR"/>
        </w:rPr>
        <w:t>mperatura e aos raios UV. Elas também são translúcida</w:t>
      </w:r>
      <w:r w:rsidRPr="003C1184">
        <w:rPr>
          <w:b w:val="0"/>
          <w:bCs w:val="0"/>
          <w:lang w:val="pt-BR"/>
        </w:rPr>
        <w:t xml:space="preserve">s. Portanto, o </w:t>
      </w:r>
      <w:r>
        <w:rPr>
          <w:b w:val="0"/>
          <w:bCs w:val="0"/>
          <w:lang w:val="pt-BR"/>
        </w:rPr>
        <w:t>mostrador</w:t>
      </w:r>
      <w:r w:rsidRPr="003C1184">
        <w:rPr>
          <w:b w:val="0"/>
          <w:bCs w:val="0"/>
          <w:lang w:val="pt-BR"/>
        </w:rPr>
        <w:t xml:space="preserve"> permanece fácil de ler.</w:t>
      </w:r>
    </w:p>
    <w:p w14:paraId="05855E99" w14:textId="77777777" w:rsidR="003C1184" w:rsidRDefault="003C1184" w:rsidP="000E32F7">
      <w:pPr>
        <w:pStyle w:val="Corpodetexto"/>
        <w:rPr>
          <w:b w:val="0"/>
          <w:bCs w:val="0"/>
          <w:lang w:val="pt-BR"/>
        </w:rPr>
      </w:pPr>
    </w:p>
    <w:p w14:paraId="397C3EE7" w14:textId="77777777" w:rsidR="0042182B" w:rsidRPr="00EE3AA0" w:rsidRDefault="0042182B" w:rsidP="000E32F7">
      <w:pPr>
        <w:pStyle w:val="Corpodetexto"/>
        <w:rPr>
          <w:b w:val="0"/>
          <w:bCs w:val="0"/>
          <w:lang w:val="pt-BR"/>
        </w:rPr>
      </w:pPr>
    </w:p>
    <w:p w14:paraId="79D0F191" w14:textId="1CD35D09" w:rsidR="00B02416" w:rsidRPr="00EE3AA0" w:rsidRDefault="000F1110">
      <w:pPr>
        <w:pStyle w:val="Corpodetexto"/>
        <w:rPr>
          <w:b w:val="0"/>
          <w:lang w:val="pt-BR"/>
        </w:rPr>
      </w:pPr>
      <w:r w:rsidRPr="00EE3AA0">
        <w:rPr>
          <w:b w:val="0"/>
          <w:lang w:val="pt-BR"/>
        </w:rPr>
        <w:t>Nú</w:t>
      </w:r>
      <w:r w:rsidR="00ED7604" w:rsidRPr="00EE3AA0">
        <w:rPr>
          <w:b w:val="0"/>
          <w:lang w:val="pt-BR"/>
        </w:rPr>
        <w:t>m</w:t>
      </w:r>
      <w:r w:rsidRPr="00EE3AA0">
        <w:rPr>
          <w:b w:val="0"/>
          <w:lang w:val="pt-BR"/>
        </w:rPr>
        <w:t>ero de caracteres</w:t>
      </w:r>
      <w:r w:rsidR="00ED7604" w:rsidRPr="00EE3AA0">
        <w:rPr>
          <w:b w:val="0"/>
          <w:lang w:val="pt-BR"/>
        </w:rPr>
        <w:t>:</w:t>
      </w:r>
      <w:r w:rsidR="004C5A46" w:rsidRPr="00EE3AA0">
        <w:rPr>
          <w:b w:val="0"/>
          <w:lang w:val="pt-BR"/>
        </w:rPr>
        <w:t xml:space="preserve"> </w:t>
      </w:r>
      <w:r w:rsidR="003C1184" w:rsidRPr="00EE3AA0">
        <w:rPr>
          <w:b w:val="0"/>
          <w:lang w:val="pt-BR"/>
        </w:rPr>
        <w:t>768</w:t>
      </w:r>
      <w:bookmarkStart w:id="0" w:name="_GoBack"/>
      <w:bookmarkEnd w:id="0"/>
    </w:p>
    <w:p w14:paraId="2F27187B" w14:textId="4FDC5C98" w:rsidR="00D53D80" w:rsidRPr="000F1110" w:rsidRDefault="000F1110">
      <w:pPr>
        <w:rPr>
          <w:rFonts w:cs="Arial"/>
          <w:position w:val="6"/>
          <w:sz w:val="22"/>
          <w:szCs w:val="22"/>
        </w:rPr>
      </w:pPr>
      <w:r w:rsidRPr="000F1110">
        <w:rPr>
          <w:rFonts w:cs="Arial"/>
          <w:position w:val="6"/>
          <w:sz w:val="22"/>
          <w:szCs w:val="22"/>
          <w:lang w:val="pt-BR"/>
        </w:rPr>
        <w:t>Palavra-chave</w:t>
      </w:r>
      <w:r w:rsidR="00B35C0B" w:rsidRPr="000F1110">
        <w:rPr>
          <w:rFonts w:cs="Arial"/>
          <w:position w:val="6"/>
          <w:sz w:val="22"/>
          <w:szCs w:val="22"/>
          <w:lang w:val="pt-BR"/>
        </w:rPr>
        <w:t xml:space="preserve">: </w:t>
      </w:r>
      <w:r w:rsidRPr="000F1110">
        <w:rPr>
          <w:rFonts w:cs="Arial"/>
          <w:position w:val="6"/>
          <w:sz w:val="22"/>
          <w:szCs w:val="22"/>
          <w:lang w:val="pt-BR"/>
        </w:rPr>
        <w:t>marcação vermelha e verde</w:t>
      </w:r>
    </w:p>
    <w:p w14:paraId="6F73E8E4" w14:textId="77777777" w:rsidR="00B35C0B" w:rsidRPr="000F1110" w:rsidRDefault="00B35C0B">
      <w:pPr>
        <w:rPr>
          <w:b/>
          <w:bCs/>
          <w:lang w:val="pt-BR"/>
        </w:rPr>
      </w:pPr>
    </w:p>
    <w:p w14:paraId="4CBA64A5" w14:textId="0D0ED491" w:rsidR="00B35C0B" w:rsidRPr="000F1110" w:rsidRDefault="00B35C0B">
      <w:pPr>
        <w:rPr>
          <w:b/>
          <w:bCs/>
          <w:lang w:val="pt-BR"/>
        </w:rPr>
      </w:pPr>
    </w:p>
    <w:p w14:paraId="0CFD7680" w14:textId="41BE1A33" w:rsidR="00BF7561" w:rsidRPr="000F1110" w:rsidRDefault="00BF7561">
      <w:pPr>
        <w:rPr>
          <w:b/>
          <w:bCs/>
          <w:lang w:val="pt-BR"/>
        </w:rPr>
      </w:pPr>
    </w:p>
    <w:p w14:paraId="34FFDCD0" w14:textId="27C1CA22" w:rsidR="00BF7561" w:rsidRPr="000F1110" w:rsidRDefault="00BF7561">
      <w:pPr>
        <w:rPr>
          <w:b/>
          <w:bCs/>
          <w:lang w:val="pt-BR"/>
        </w:rPr>
      </w:pPr>
    </w:p>
    <w:p w14:paraId="50744D99" w14:textId="0E08E29B" w:rsidR="00BF7561" w:rsidRPr="000F1110" w:rsidRDefault="00BF7561">
      <w:pPr>
        <w:rPr>
          <w:b/>
          <w:bCs/>
          <w:lang w:val="pt-BR"/>
        </w:rPr>
      </w:pPr>
    </w:p>
    <w:p w14:paraId="05EA0371" w14:textId="0F761E69" w:rsidR="00BF7561" w:rsidRPr="000F1110" w:rsidRDefault="00BF7561">
      <w:pPr>
        <w:rPr>
          <w:b/>
          <w:bCs/>
          <w:lang w:val="pt-BR"/>
        </w:rPr>
      </w:pPr>
    </w:p>
    <w:p w14:paraId="41795A6A" w14:textId="4033B737" w:rsidR="00BF7561" w:rsidRPr="000F1110" w:rsidRDefault="00BF7561">
      <w:pPr>
        <w:rPr>
          <w:b/>
          <w:bCs/>
          <w:lang w:val="pt-BR"/>
        </w:rPr>
      </w:pPr>
    </w:p>
    <w:p w14:paraId="1B089ED0" w14:textId="0CC3EA87" w:rsidR="00BF7561" w:rsidRPr="000F1110" w:rsidRDefault="00BF7561">
      <w:pPr>
        <w:rPr>
          <w:b/>
          <w:bCs/>
          <w:lang w:val="pt-BR"/>
        </w:rPr>
      </w:pPr>
    </w:p>
    <w:p w14:paraId="5308F756" w14:textId="3CAE6C32" w:rsidR="00BF7561" w:rsidRPr="000F1110" w:rsidRDefault="00BF7561">
      <w:pPr>
        <w:rPr>
          <w:b/>
          <w:bCs/>
          <w:lang w:val="pt-BR"/>
        </w:rPr>
      </w:pPr>
    </w:p>
    <w:p w14:paraId="3C97E34A" w14:textId="17A5BD22" w:rsidR="00BF7561" w:rsidRPr="000F1110" w:rsidRDefault="00BF7561">
      <w:pPr>
        <w:rPr>
          <w:b/>
          <w:bCs/>
          <w:lang w:val="pt-BR"/>
        </w:rPr>
      </w:pPr>
    </w:p>
    <w:p w14:paraId="4C556E9C" w14:textId="77777777" w:rsidR="00F50ED4" w:rsidRPr="000F1110" w:rsidRDefault="00F50ED4">
      <w:pPr>
        <w:rPr>
          <w:b/>
          <w:bCs/>
          <w:lang w:val="pt-BR"/>
        </w:rPr>
      </w:pPr>
    </w:p>
    <w:p w14:paraId="737D62C8" w14:textId="1C567137" w:rsidR="00BF7561" w:rsidRPr="000F1110" w:rsidRDefault="00BF7561">
      <w:pPr>
        <w:rPr>
          <w:b/>
          <w:bCs/>
          <w:lang w:val="pt-BR"/>
        </w:rPr>
      </w:pPr>
    </w:p>
    <w:p w14:paraId="55FBEB94" w14:textId="6B6902AA" w:rsidR="00BF7561" w:rsidRPr="000F1110" w:rsidRDefault="00BF7561">
      <w:pPr>
        <w:rPr>
          <w:b/>
          <w:bCs/>
          <w:lang w:val="pt-BR"/>
        </w:rPr>
      </w:pPr>
    </w:p>
    <w:p w14:paraId="369827BF" w14:textId="5C86FDDE" w:rsidR="00BF7561" w:rsidRPr="000F1110" w:rsidRDefault="00BF7561">
      <w:pPr>
        <w:rPr>
          <w:b/>
          <w:bCs/>
          <w:lang w:val="pt-BR"/>
        </w:rPr>
      </w:pPr>
    </w:p>
    <w:p w14:paraId="41C60BFC" w14:textId="7B1E5E1C" w:rsidR="00BF7561" w:rsidRPr="000F1110" w:rsidRDefault="00BF7561">
      <w:pPr>
        <w:rPr>
          <w:b/>
          <w:bCs/>
          <w:lang w:val="pt-BR"/>
        </w:rPr>
      </w:pPr>
    </w:p>
    <w:p w14:paraId="570D5CDE" w14:textId="3175CBA3" w:rsidR="00BF7561" w:rsidRPr="000F1110" w:rsidRDefault="00BF7561">
      <w:pPr>
        <w:rPr>
          <w:b/>
          <w:bCs/>
          <w:lang w:val="pt-BR"/>
        </w:rPr>
      </w:pPr>
    </w:p>
    <w:p w14:paraId="0F120CCD" w14:textId="77777777" w:rsidR="00BF7561" w:rsidRPr="000F1110" w:rsidRDefault="00BF7561">
      <w:pPr>
        <w:rPr>
          <w:b/>
          <w:bCs/>
          <w:lang w:val="pt-BR"/>
        </w:rPr>
      </w:pPr>
    </w:p>
    <w:p w14:paraId="7D255A1A" w14:textId="77777777" w:rsidR="0048343E" w:rsidRDefault="0048343E" w:rsidP="0048343E">
      <w:pPr>
        <w:rPr>
          <w:rFonts w:eastAsiaTheme="minorEastAsia" w:cs="Arial"/>
          <w:noProof/>
          <w:color w:val="000000"/>
          <w:lang w:eastAsia="pt-BR"/>
        </w:rPr>
      </w:pPr>
      <w:r>
        <w:rPr>
          <w:rFonts w:eastAsiaTheme="minorEastAsia" w:cs="Arial"/>
          <w:noProof/>
          <w:color w:val="000000"/>
          <w:lang w:eastAsia="pt-BR"/>
        </w:rPr>
        <w:t>WIKA do Brasil Indústria e Comércio Ltda.</w:t>
      </w:r>
    </w:p>
    <w:p w14:paraId="1CFE85AB" w14:textId="77777777" w:rsidR="0048343E" w:rsidRDefault="0048343E" w:rsidP="0048343E">
      <w:pPr>
        <w:tabs>
          <w:tab w:val="left" w:pos="993"/>
        </w:tabs>
        <w:rPr>
          <w:rFonts w:cs="Arial"/>
          <w:lang w:val="fr-FR"/>
        </w:rPr>
      </w:pPr>
      <w:r>
        <w:rPr>
          <w:rFonts w:cs="Arial"/>
        </w:rPr>
        <w:t>Av. Ursula Wiegand, 03</w:t>
      </w:r>
    </w:p>
    <w:p w14:paraId="6B5AAC16" w14:textId="77777777" w:rsidR="0048343E" w:rsidRDefault="0048343E" w:rsidP="0048343E">
      <w:pPr>
        <w:rPr>
          <w:rFonts w:eastAsiaTheme="minorEastAsia" w:cs="Arial"/>
          <w:noProof/>
          <w:color w:val="000000"/>
          <w:lang w:eastAsia="pt-BR"/>
        </w:rPr>
      </w:pPr>
      <w:r>
        <w:rPr>
          <w:rFonts w:eastAsiaTheme="minorEastAsia" w:cs="Arial"/>
          <w:noProof/>
          <w:color w:val="000000"/>
          <w:lang w:eastAsia="pt-BR"/>
        </w:rPr>
        <w:t xml:space="preserve">18560-000 Iperó, SP </w:t>
      </w:r>
    </w:p>
    <w:p w14:paraId="1088C653" w14:textId="77777777" w:rsidR="0048343E" w:rsidRDefault="0048343E" w:rsidP="0048343E">
      <w:pPr>
        <w:rPr>
          <w:rFonts w:eastAsiaTheme="minorEastAsia" w:cs="Arial"/>
          <w:noProof/>
          <w:color w:val="000000"/>
          <w:lang w:eastAsia="pt-BR"/>
        </w:rPr>
      </w:pPr>
      <w:r>
        <w:rPr>
          <w:rFonts w:eastAsiaTheme="minorEastAsia" w:cs="Arial"/>
          <w:noProof/>
          <w:color w:val="000000"/>
          <w:lang w:eastAsia="pt-BR"/>
        </w:rPr>
        <w:t>Brasil</w:t>
      </w:r>
    </w:p>
    <w:p w14:paraId="6A2D1B37" w14:textId="77777777" w:rsidR="0048343E" w:rsidRDefault="0048343E" w:rsidP="0048343E">
      <w:pPr>
        <w:rPr>
          <w:rFonts w:cs="Arial"/>
          <w:lang w:val="fr-FR"/>
        </w:rPr>
      </w:pPr>
      <w:r>
        <w:rPr>
          <w:rFonts w:cs="Arial"/>
        </w:rPr>
        <w:t>Tel. +55 15 3459-9700</w:t>
      </w:r>
    </w:p>
    <w:p w14:paraId="5F7A0E9B" w14:textId="77777777" w:rsidR="0048343E" w:rsidRDefault="0048343E" w:rsidP="0048343E">
      <w:pPr>
        <w:rPr>
          <w:rFonts w:cs="Arial"/>
          <w:lang w:val="fr-FR"/>
        </w:rPr>
      </w:pPr>
      <w:r>
        <w:rPr>
          <w:rFonts w:cs="Arial"/>
        </w:rPr>
        <w:t>Fax +55 15 3266-1169</w:t>
      </w:r>
    </w:p>
    <w:p w14:paraId="688F3349" w14:textId="77777777" w:rsidR="0048343E" w:rsidRDefault="0048343E" w:rsidP="0048343E">
      <w:pPr>
        <w:rPr>
          <w:rFonts w:cs="Arial"/>
          <w:lang w:val="fr-FR"/>
        </w:rPr>
      </w:pPr>
      <w:r>
        <w:rPr>
          <w:rFonts w:cs="Arial"/>
        </w:rPr>
        <w:t>vendas@wika.com.br</w:t>
      </w:r>
    </w:p>
    <w:p w14:paraId="58AF75B3" w14:textId="3F26788D" w:rsidR="0048343E" w:rsidRDefault="00772384" w:rsidP="0048343E">
      <w:pPr>
        <w:rPr>
          <w:rStyle w:val="Hyperlink"/>
          <w:rFonts w:cs="Arial"/>
          <w:lang w:val="fr-FR"/>
        </w:rPr>
      </w:pPr>
      <w:hyperlink r:id="rId11" w:history="1">
        <w:r w:rsidR="0048343E">
          <w:rPr>
            <w:rStyle w:val="Hyperlink"/>
            <w:rFonts w:cs="Arial"/>
            <w:lang w:val="fr-FR"/>
          </w:rPr>
          <w:t>www.wika.com.br</w:t>
        </w:r>
      </w:hyperlink>
    </w:p>
    <w:p w14:paraId="41EB8952" w14:textId="77777777" w:rsidR="000F1110" w:rsidRDefault="000F1110" w:rsidP="0048343E">
      <w:pPr>
        <w:rPr>
          <w:rStyle w:val="Hyperlink"/>
        </w:rPr>
      </w:pPr>
    </w:p>
    <w:p w14:paraId="64FB8649" w14:textId="77777777" w:rsidR="00B02416" w:rsidRPr="00EE3AA0" w:rsidRDefault="00B02416">
      <w:pPr>
        <w:tabs>
          <w:tab w:val="left" w:pos="993"/>
        </w:tabs>
        <w:rPr>
          <w:rFonts w:cs="Arial"/>
          <w:b/>
          <w:lang w:val="pt-BR"/>
        </w:rPr>
      </w:pPr>
    </w:p>
    <w:p w14:paraId="573DF73A" w14:textId="77777777" w:rsidR="0048343E" w:rsidRPr="00EE3AA0" w:rsidRDefault="0048343E" w:rsidP="0048343E">
      <w:pPr>
        <w:pStyle w:val="Cabealho"/>
        <w:tabs>
          <w:tab w:val="left" w:pos="708"/>
        </w:tabs>
        <w:rPr>
          <w:b/>
          <w:lang w:val="pt-BR"/>
        </w:rPr>
      </w:pPr>
      <w:r w:rsidRPr="00EE3AA0">
        <w:rPr>
          <w:b/>
          <w:lang w:val="pt-BR"/>
        </w:rPr>
        <w:t>Imagem corporativa WIKA:</w:t>
      </w:r>
    </w:p>
    <w:p w14:paraId="3AB2CCE4" w14:textId="08CEEDB1" w:rsidR="00482CD0" w:rsidRPr="000F1110" w:rsidRDefault="000F1110" w:rsidP="000F1110">
      <w:pPr>
        <w:tabs>
          <w:tab w:val="left" w:pos="754"/>
          <w:tab w:val="left" w:pos="993"/>
        </w:tabs>
        <w:rPr>
          <w:b/>
          <w:lang w:val="pt-BR"/>
        </w:rPr>
      </w:pPr>
      <w:r w:rsidRPr="000F1110">
        <w:rPr>
          <w:lang w:val="pt-BR"/>
        </w:rPr>
        <w:t>Uma marcação individual vermelha e verde em manômetros e termômetros analógicos agora também é possível utilizando uma etiqueta adesiva</w:t>
      </w:r>
    </w:p>
    <w:p w14:paraId="786B15E0" w14:textId="42D9308C" w:rsidR="00B02416" w:rsidRPr="000F1110" w:rsidRDefault="00772384">
      <w:pPr>
        <w:pStyle w:val="Cabealho"/>
        <w:tabs>
          <w:tab w:val="clear" w:pos="4536"/>
          <w:tab w:val="clear" w:pos="9072"/>
        </w:tabs>
        <w:rPr>
          <w:b/>
          <w:lang w:val="pt-BR"/>
        </w:rPr>
      </w:pPr>
      <w:r>
        <w:rPr>
          <w:noProof/>
        </w:rPr>
        <w:pict w14:anchorId="302A4A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05pt;margin-top:10.4pt;width:339.75pt;height:261pt;z-index:-251658752;mso-position-horizontal-relative:text;mso-position-vertical-relative:text" wrapcoords="-48 0 -48 21538 21600 21538 21600 0 -48 0">
            <v:imagedata r:id="rId12" o:title="WIKA_Manometer_Klebestreifen_3J3A8244_bearb_rgb_mm"/>
            <w10:wrap type="tight"/>
          </v:shape>
        </w:pict>
      </w:r>
    </w:p>
    <w:p w14:paraId="3F33246B" w14:textId="77777777" w:rsidR="00B02416" w:rsidRPr="000F1110" w:rsidRDefault="00B02416">
      <w:pPr>
        <w:pStyle w:val="Cabealho"/>
        <w:tabs>
          <w:tab w:val="clear" w:pos="4536"/>
          <w:tab w:val="clear" w:pos="9072"/>
        </w:tabs>
        <w:rPr>
          <w:b/>
          <w:lang w:val="pt-BR"/>
        </w:rPr>
      </w:pPr>
    </w:p>
    <w:p w14:paraId="1EE275F4" w14:textId="77777777" w:rsidR="00B02416" w:rsidRPr="000F1110" w:rsidRDefault="00B02416">
      <w:pPr>
        <w:pStyle w:val="Cabealho"/>
        <w:tabs>
          <w:tab w:val="clear" w:pos="4536"/>
          <w:tab w:val="clear" w:pos="9072"/>
        </w:tabs>
        <w:rPr>
          <w:b/>
          <w:lang w:val="pt-BR"/>
        </w:rPr>
      </w:pPr>
    </w:p>
    <w:p w14:paraId="0743A151" w14:textId="77777777" w:rsidR="00B02416" w:rsidRPr="000F1110" w:rsidRDefault="00B02416">
      <w:pPr>
        <w:pStyle w:val="Cabealho"/>
        <w:tabs>
          <w:tab w:val="clear" w:pos="4536"/>
          <w:tab w:val="clear" w:pos="9072"/>
        </w:tabs>
        <w:rPr>
          <w:lang w:val="pt-BR"/>
        </w:rPr>
      </w:pPr>
    </w:p>
    <w:p w14:paraId="48904B36" w14:textId="48FDB3EA" w:rsidR="00482CD0" w:rsidRPr="000F1110" w:rsidRDefault="00482CD0">
      <w:pPr>
        <w:pStyle w:val="Cabealho"/>
        <w:tabs>
          <w:tab w:val="clear" w:pos="4536"/>
          <w:tab w:val="clear" w:pos="9072"/>
        </w:tabs>
        <w:rPr>
          <w:lang w:val="pt-BR"/>
        </w:rPr>
      </w:pPr>
    </w:p>
    <w:p w14:paraId="62A22597" w14:textId="77777777" w:rsidR="00482CD0" w:rsidRPr="000F1110" w:rsidRDefault="00482CD0">
      <w:pPr>
        <w:pStyle w:val="Cabealho"/>
        <w:tabs>
          <w:tab w:val="clear" w:pos="4536"/>
          <w:tab w:val="clear" w:pos="9072"/>
        </w:tabs>
        <w:rPr>
          <w:lang w:val="pt-BR"/>
        </w:rPr>
      </w:pPr>
    </w:p>
    <w:p w14:paraId="0188FCEF" w14:textId="77777777" w:rsidR="00B02416" w:rsidRPr="000F1110" w:rsidRDefault="00B02416">
      <w:pPr>
        <w:pStyle w:val="Cabealho"/>
        <w:tabs>
          <w:tab w:val="clear" w:pos="4536"/>
          <w:tab w:val="clear" w:pos="9072"/>
        </w:tabs>
        <w:rPr>
          <w:lang w:val="pt-BR"/>
        </w:rPr>
      </w:pPr>
    </w:p>
    <w:p w14:paraId="7F5BFF96" w14:textId="77777777" w:rsidR="00B02416" w:rsidRPr="000F1110" w:rsidRDefault="00B02416">
      <w:pPr>
        <w:pStyle w:val="Cabealho"/>
        <w:tabs>
          <w:tab w:val="clear" w:pos="4536"/>
          <w:tab w:val="clear" w:pos="9072"/>
        </w:tabs>
        <w:rPr>
          <w:lang w:val="pt-BR"/>
        </w:rPr>
      </w:pPr>
    </w:p>
    <w:p w14:paraId="0769287D" w14:textId="77777777" w:rsidR="00B02416" w:rsidRPr="000F1110" w:rsidRDefault="00B02416">
      <w:pPr>
        <w:pStyle w:val="Cabealho"/>
        <w:tabs>
          <w:tab w:val="clear" w:pos="4536"/>
          <w:tab w:val="clear" w:pos="9072"/>
        </w:tabs>
        <w:rPr>
          <w:lang w:val="pt-BR"/>
        </w:rPr>
      </w:pPr>
    </w:p>
    <w:p w14:paraId="68430053" w14:textId="77777777" w:rsidR="00B02416" w:rsidRPr="000F1110" w:rsidRDefault="00B02416">
      <w:pPr>
        <w:pStyle w:val="Corpodetexto"/>
        <w:tabs>
          <w:tab w:val="left" w:pos="993"/>
        </w:tabs>
        <w:rPr>
          <w:sz w:val="20"/>
          <w:lang w:val="pt-BR"/>
        </w:rPr>
      </w:pPr>
    </w:p>
    <w:p w14:paraId="0881F887" w14:textId="77777777" w:rsidR="0048343E" w:rsidRDefault="0048343E" w:rsidP="0048343E">
      <w:pPr>
        <w:tabs>
          <w:tab w:val="left" w:pos="754"/>
          <w:tab w:val="left" w:pos="993"/>
        </w:tabs>
        <w:rPr>
          <w:b/>
          <w:lang w:val="pt-BR"/>
        </w:rPr>
      </w:pPr>
      <w:r>
        <w:rPr>
          <w:b/>
          <w:lang w:val="pt-BR"/>
        </w:rPr>
        <w:t>Editado por:</w:t>
      </w:r>
    </w:p>
    <w:p w14:paraId="7D27FF79" w14:textId="77777777" w:rsidR="0048343E" w:rsidRDefault="0048343E" w:rsidP="0048343E">
      <w:pPr>
        <w:rPr>
          <w:rFonts w:eastAsiaTheme="minorEastAsia" w:cs="Arial"/>
          <w:noProof/>
          <w:color w:val="000000"/>
          <w:lang w:eastAsia="pt-BR"/>
        </w:rPr>
      </w:pPr>
      <w:r>
        <w:rPr>
          <w:rFonts w:eastAsiaTheme="minorEastAsia" w:cs="Arial"/>
          <w:noProof/>
          <w:color w:val="000000"/>
          <w:lang w:eastAsia="pt-BR"/>
        </w:rPr>
        <w:t>WIKA do Brasil Indústria e Comércio Ltda.</w:t>
      </w:r>
    </w:p>
    <w:p w14:paraId="0280BA26" w14:textId="77777777" w:rsidR="0048343E" w:rsidRDefault="0048343E" w:rsidP="0048343E">
      <w:pPr>
        <w:tabs>
          <w:tab w:val="left" w:pos="993"/>
        </w:tabs>
        <w:rPr>
          <w:rFonts w:cs="Arial"/>
        </w:rPr>
      </w:pPr>
      <w:r>
        <w:rPr>
          <w:rFonts w:cs="Arial"/>
        </w:rPr>
        <w:t>Thaís Mota</w:t>
      </w:r>
    </w:p>
    <w:p w14:paraId="1F71FA94" w14:textId="77777777" w:rsidR="0048343E" w:rsidRDefault="0048343E" w:rsidP="0048343E">
      <w:pPr>
        <w:tabs>
          <w:tab w:val="left" w:pos="993"/>
        </w:tabs>
        <w:rPr>
          <w:rFonts w:cs="Arial"/>
        </w:rPr>
      </w:pPr>
      <w:r>
        <w:rPr>
          <w:rFonts w:cs="Arial"/>
        </w:rPr>
        <w:t>Marketing Services</w:t>
      </w:r>
    </w:p>
    <w:p w14:paraId="72A6D123" w14:textId="77777777" w:rsidR="0048343E" w:rsidRDefault="0048343E" w:rsidP="0048343E">
      <w:pPr>
        <w:tabs>
          <w:tab w:val="left" w:pos="993"/>
        </w:tabs>
        <w:rPr>
          <w:rFonts w:cs="Arial"/>
          <w:lang w:val="fr-FR"/>
        </w:rPr>
      </w:pPr>
      <w:r>
        <w:rPr>
          <w:rFonts w:cs="Arial"/>
        </w:rPr>
        <w:t>Av. Ursula Wiegand, 03</w:t>
      </w:r>
    </w:p>
    <w:p w14:paraId="04B2269A" w14:textId="77777777" w:rsidR="0048343E" w:rsidRDefault="0048343E" w:rsidP="0048343E">
      <w:pPr>
        <w:rPr>
          <w:rFonts w:eastAsiaTheme="minorEastAsia" w:cs="Arial"/>
          <w:noProof/>
          <w:color w:val="000000"/>
          <w:lang w:eastAsia="pt-BR"/>
        </w:rPr>
      </w:pPr>
      <w:r>
        <w:rPr>
          <w:rFonts w:eastAsiaTheme="minorEastAsia" w:cs="Arial"/>
          <w:noProof/>
          <w:color w:val="000000"/>
          <w:lang w:eastAsia="pt-BR"/>
        </w:rPr>
        <w:t xml:space="preserve">18560-000 Iperó, SP </w:t>
      </w:r>
    </w:p>
    <w:p w14:paraId="417F913A" w14:textId="77777777" w:rsidR="0048343E" w:rsidRDefault="0048343E" w:rsidP="0048343E">
      <w:pPr>
        <w:rPr>
          <w:rFonts w:eastAsiaTheme="minorEastAsia" w:cs="Arial"/>
          <w:noProof/>
          <w:color w:val="000000"/>
          <w:lang w:eastAsia="pt-BR"/>
        </w:rPr>
      </w:pPr>
      <w:r>
        <w:rPr>
          <w:rFonts w:eastAsiaTheme="minorEastAsia" w:cs="Arial"/>
          <w:noProof/>
          <w:color w:val="000000"/>
          <w:lang w:eastAsia="pt-BR"/>
        </w:rPr>
        <w:t>Brasil</w:t>
      </w:r>
    </w:p>
    <w:p w14:paraId="55F32926" w14:textId="77777777" w:rsidR="0048343E" w:rsidRDefault="0048343E" w:rsidP="0048343E">
      <w:pPr>
        <w:rPr>
          <w:rFonts w:cs="Arial"/>
          <w:lang w:val="fr-FR"/>
        </w:rPr>
      </w:pPr>
      <w:r>
        <w:rPr>
          <w:rFonts w:cs="Arial"/>
        </w:rPr>
        <w:t>Tel. +55 15 3459-9765</w:t>
      </w:r>
    </w:p>
    <w:p w14:paraId="6C7E70CB" w14:textId="77777777" w:rsidR="0048343E" w:rsidRDefault="0048343E" w:rsidP="0048343E">
      <w:pPr>
        <w:rPr>
          <w:rFonts w:cs="Arial"/>
          <w:lang w:val="fr-FR"/>
        </w:rPr>
      </w:pPr>
      <w:r>
        <w:rPr>
          <w:rFonts w:cs="Arial"/>
        </w:rPr>
        <w:t>thais.mota@wika.com</w:t>
      </w:r>
    </w:p>
    <w:p w14:paraId="49B9FB5B" w14:textId="77777777" w:rsidR="0048343E" w:rsidRDefault="00772384" w:rsidP="0048343E">
      <w:pPr>
        <w:rPr>
          <w:rFonts w:cs="Arial"/>
          <w:lang w:val="fr-FR"/>
        </w:rPr>
      </w:pPr>
      <w:hyperlink r:id="rId13" w:history="1">
        <w:r w:rsidR="0048343E">
          <w:rPr>
            <w:rStyle w:val="Hyperlink"/>
            <w:rFonts w:cs="Arial"/>
            <w:lang w:val="fr-FR"/>
          </w:rPr>
          <w:t>www.wika.com.br</w:t>
        </w:r>
      </w:hyperlink>
    </w:p>
    <w:p w14:paraId="77E813AC" w14:textId="77777777" w:rsidR="00B02416" w:rsidRPr="00ED7604" w:rsidRDefault="00B02416">
      <w:pPr>
        <w:tabs>
          <w:tab w:val="left" w:pos="567"/>
        </w:tabs>
        <w:ind w:right="480"/>
        <w:rPr>
          <w:rFonts w:cs="Arial"/>
          <w:position w:val="6"/>
          <w:lang w:val="en-US"/>
        </w:rPr>
      </w:pPr>
    </w:p>
    <w:p w14:paraId="1D47AA18" w14:textId="3CB3B43A" w:rsidR="00B02416" w:rsidRPr="00ED7604" w:rsidRDefault="00B02416">
      <w:pPr>
        <w:rPr>
          <w:rFonts w:cs="Arial"/>
          <w:lang w:val="en-US"/>
        </w:rPr>
      </w:pPr>
      <w:r w:rsidRPr="00ED7604">
        <w:rPr>
          <w:rFonts w:cs="Arial"/>
          <w:lang w:val="en-US"/>
        </w:rPr>
        <w:t>WIKA press release 0</w:t>
      </w:r>
      <w:r w:rsidR="004C5A46">
        <w:rPr>
          <w:rFonts w:cs="Arial"/>
          <w:lang w:val="en-US"/>
        </w:rPr>
        <w:t>2</w:t>
      </w:r>
      <w:r w:rsidRPr="00ED7604">
        <w:rPr>
          <w:rFonts w:cs="Arial"/>
          <w:lang w:val="en-US"/>
        </w:rPr>
        <w:t>/2019</w:t>
      </w:r>
    </w:p>
    <w:p w14:paraId="615510E4" w14:textId="1C56A3DE" w:rsidR="00B02416" w:rsidRPr="00ED7604" w:rsidRDefault="00B02416">
      <w:pPr>
        <w:pStyle w:val="Corpodetexto"/>
        <w:rPr>
          <w:b w:val="0"/>
          <w:sz w:val="20"/>
          <w:lang w:val="en-US"/>
        </w:rPr>
      </w:pPr>
    </w:p>
    <w:sectPr w:rsidR="00B02416" w:rsidRPr="00ED7604">
      <w:headerReference w:type="default" r:id="rId14"/>
      <w:pgSz w:w="11906" w:h="16838"/>
      <w:pgMar w:top="3686" w:right="2975" w:bottom="1134" w:left="212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DBA0AE" w14:textId="77777777" w:rsidR="00772384" w:rsidRDefault="00772384">
      <w:r>
        <w:separator/>
      </w:r>
    </w:p>
  </w:endnote>
  <w:endnote w:type="continuationSeparator" w:id="0">
    <w:p w14:paraId="0D06760B" w14:textId="77777777" w:rsidR="00772384" w:rsidRDefault="00772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World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75 Bold">
    <w:altName w:val="Impact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C7F86C" w14:textId="77777777" w:rsidR="00772384" w:rsidRDefault="00772384">
      <w:r>
        <w:separator/>
      </w:r>
    </w:p>
  </w:footnote>
  <w:footnote w:type="continuationSeparator" w:id="0">
    <w:p w14:paraId="5C78E2A9" w14:textId="77777777" w:rsidR="00772384" w:rsidRDefault="007723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69FF5" w14:textId="77777777" w:rsidR="00B02416" w:rsidRDefault="00E2000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3240366" wp14:editId="27A33D91">
              <wp:simplePos x="0" y="0"/>
              <wp:positionH relativeFrom="column">
                <wp:posOffset>-1350645</wp:posOffset>
              </wp:positionH>
              <wp:positionV relativeFrom="paragraph">
                <wp:posOffset>1323975</wp:posOffset>
              </wp:positionV>
              <wp:extent cx="1596390" cy="86499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6390" cy="8649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F29F02" w14:textId="77777777" w:rsidR="00B02416" w:rsidRDefault="00B02416">
                          <w:pPr>
                            <w:pStyle w:val="Ttulo2"/>
                            <w:jc w:val="center"/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</w:pPr>
                          <w:r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  <w:t>press release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24036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06.35pt;margin-top:104.25pt;width:125.7pt;height:681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" o:allowincell="f" filled="f" stroked="f">
              <v:textbox style="layout-flow:vertical;mso-layout-flow-alt:bottom-to-top">
                <w:txbxContent>
                  <w:p w14:paraId="36F29F02" w14:textId="77777777" w:rsidR="00B02416" w:rsidRDefault="00B02416">
                    <w:pPr>
                      <w:pStyle w:val="Ttulo2"/>
                      <w:jc w:val="center"/>
                      <w:rPr>
                        <w:rFonts w:ascii="Helvetica 75 Bold" w:hAnsi="Helvetica 75 Bold"/>
                        <w:color w:val="C0C0C0"/>
                        <w:sz w:val="136"/>
                      </w:rPr>
                    </w:pPr>
                    <w:r>
                      <w:rPr>
                        <w:rFonts w:ascii="Helvetica 75 Bold" w:hAnsi="Helvetica 75 Bold"/>
                        <w:color w:val="C0C0C0"/>
                        <w:sz w:val="136"/>
                      </w:rPr>
                      <w:t>press release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C7DB187" wp14:editId="3D105751">
              <wp:simplePos x="0" y="0"/>
              <wp:positionH relativeFrom="column">
                <wp:posOffset>4223385</wp:posOffset>
              </wp:positionH>
              <wp:positionV relativeFrom="paragraph">
                <wp:posOffset>189865</wp:posOffset>
              </wp:positionV>
              <wp:extent cx="1463040" cy="54864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548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35886D" w14:textId="77777777" w:rsidR="00B02416" w:rsidRDefault="00E20003">
                          <w:pPr>
                            <w:rPr>
                              <w:color w:val="C0C0C0"/>
                            </w:rPr>
                          </w:pPr>
                          <w:r>
                            <w:rPr>
                              <w:noProof/>
                              <w:color w:val="C0C0C0"/>
                              <w:lang w:val="pt-BR" w:eastAsia="pt-BR"/>
                            </w:rPr>
                            <w:drawing>
                              <wp:inline distT="0" distB="0" distL="0" distR="0" wp14:anchorId="19F0618A" wp14:editId="35DAB4CA">
                                <wp:extent cx="1256030" cy="429260"/>
                                <wp:effectExtent l="0" t="0" r="1270" b="8890"/>
                                <wp:docPr id="3" name="Bild 1" descr="WIKA Logo Pantone 286 - 3-5c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IKA Logo Pantone 286 - 3-5c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6030" cy="429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7DB187" id="Text Box 2" o:spid="_x0000_s1027" type="#_x0000_t202" style="position:absolute;margin-left:332.55pt;margin-top:14.95pt;width:115.2pt;height:4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" o:allowincell="f" stroked="f">
              <v:textbox>
                <w:txbxContent>
                  <w:p w14:paraId="4835886D" w14:textId="77777777" w:rsidR="00B02416" w:rsidRDefault="00E20003">
                    <w:pPr>
                      <w:rPr>
                        <w:color w:val="C0C0C0"/>
                      </w:rPr>
                    </w:pPr>
                    <w:r>
                      <w:rPr>
                        <w:noProof/>
                        <w:color w:val="C0C0C0"/>
                        <w:lang w:val="pt-BR" w:eastAsia="pt-BR"/>
                      </w:rPr>
                      <w:drawing>
                        <wp:inline distT="0" distB="0" distL="0" distR="0" wp14:anchorId="19F0618A" wp14:editId="35DAB4CA">
                          <wp:extent cx="1256030" cy="429260"/>
                          <wp:effectExtent l="0" t="0" r="1270" b="8890"/>
                          <wp:docPr id="3" name="Bild 1" descr="WIKA Logo Pantone 286 - 3-5c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IKA Logo Pantone 286 - 3-5c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6030" cy="429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C768EC"/>
    <w:multiLevelType w:val="hybridMultilevel"/>
    <w:tmpl w:val="99BC4BAE"/>
    <w:lvl w:ilvl="0" w:tplc="3AB4654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HelveticaWorld-Regular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5259C6"/>
    <w:multiLevelType w:val="hybridMultilevel"/>
    <w:tmpl w:val="46FE1606"/>
    <w:lvl w:ilvl="0" w:tplc="6978C03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E30E0E"/>
    <w:multiLevelType w:val="hybridMultilevel"/>
    <w:tmpl w:val="0938E3E4"/>
    <w:lvl w:ilvl="0" w:tplc="CFD834A4">
      <w:start w:val="7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de-CH" w:vendorID="64" w:dllVersion="131078" w:nlCheck="1" w:checkStyle="0"/>
  <w:activeWritingStyle w:appName="MSWord" w:lang="en-US" w:vendorID="64" w:dllVersion="131078" w:nlCheck="1" w:checkStyle="0"/>
  <w:activeWritingStyle w:appName="MSWord" w:lang="fr-FR" w:vendorID="64" w:dllVersion="131078" w:nlCheck="1" w:checkStyle="1"/>
  <w:activeWritingStyle w:appName="MSWord" w:lang="pt-BR" w:vendorID="64" w:dllVersion="131078" w:nlCheck="1" w:checkStyle="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1B5"/>
    <w:rsid w:val="00003230"/>
    <w:rsid w:val="00007EA9"/>
    <w:rsid w:val="000116D4"/>
    <w:rsid w:val="000161BB"/>
    <w:rsid w:val="00021617"/>
    <w:rsid w:val="000223C9"/>
    <w:rsid w:val="00022A4B"/>
    <w:rsid w:val="000276F9"/>
    <w:rsid w:val="000327B4"/>
    <w:rsid w:val="000425F6"/>
    <w:rsid w:val="00055CFF"/>
    <w:rsid w:val="00062C80"/>
    <w:rsid w:val="000719D3"/>
    <w:rsid w:val="00073F65"/>
    <w:rsid w:val="00077317"/>
    <w:rsid w:val="000820DB"/>
    <w:rsid w:val="0009769D"/>
    <w:rsid w:val="000A0CB2"/>
    <w:rsid w:val="000A1005"/>
    <w:rsid w:val="000A296C"/>
    <w:rsid w:val="000B3D75"/>
    <w:rsid w:val="000C148A"/>
    <w:rsid w:val="000D3B9F"/>
    <w:rsid w:val="000E0256"/>
    <w:rsid w:val="000E18DC"/>
    <w:rsid w:val="000E2C4B"/>
    <w:rsid w:val="000E32F7"/>
    <w:rsid w:val="000E33F4"/>
    <w:rsid w:val="000E3F69"/>
    <w:rsid w:val="000F1110"/>
    <w:rsid w:val="000F491D"/>
    <w:rsid w:val="000F7297"/>
    <w:rsid w:val="0010057B"/>
    <w:rsid w:val="00100A3B"/>
    <w:rsid w:val="00102490"/>
    <w:rsid w:val="001038E3"/>
    <w:rsid w:val="00106ABF"/>
    <w:rsid w:val="001215A6"/>
    <w:rsid w:val="00121AC8"/>
    <w:rsid w:val="001540A2"/>
    <w:rsid w:val="00154F72"/>
    <w:rsid w:val="00160A6C"/>
    <w:rsid w:val="00165D8C"/>
    <w:rsid w:val="00167D25"/>
    <w:rsid w:val="001760E4"/>
    <w:rsid w:val="00180D91"/>
    <w:rsid w:val="00184ED7"/>
    <w:rsid w:val="001877CF"/>
    <w:rsid w:val="00190D32"/>
    <w:rsid w:val="0019119B"/>
    <w:rsid w:val="00194477"/>
    <w:rsid w:val="00194700"/>
    <w:rsid w:val="00196DFA"/>
    <w:rsid w:val="001A3136"/>
    <w:rsid w:val="001B1DA2"/>
    <w:rsid w:val="001C40E4"/>
    <w:rsid w:val="001D4B85"/>
    <w:rsid w:val="001D4C6D"/>
    <w:rsid w:val="001D6718"/>
    <w:rsid w:val="001D738F"/>
    <w:rsid w:val="001E3EFC"/>
    <w:rsid w:val="001E6072"/>
    <w:rsid w:val="001F5C5E"/>
    <w:rsid w:val="00210005"/>
    <w:rsid w:val="00220C1D"/>
    <w:rsid w:val="002258CB"/>
    <w:rsid w:val="002305E7"/>
    <w:rsid w:val="0023097A"/>
    <w:rsid w:val="002342CA"/>
    <w:rsid w:val="00240433"/>
    <w:rsid w:val="00244990"/>
    <w:rsid w:val="00253417"/>
    <w:rsid w:val="00261F92"/>
    <w:rsid w:val="00262CBE"/>
    <w:rsid w:val="00270BF6"/>
    <w:rsid w:val="00272512"/>
    <w:rsid w:val="00282905"/>
    <w:rsid w:val="00291653"/>
    <w:rsid w:val="002958D2"/>
    <w:rsid w:val="002B3449"/>
    <w:rsid w:val="002B4493"/>
    <w:rsid w:val="002D2E14"/>
    <w:rsid w:val="002D79CE"/>
    <w:rsid w:val="002E03F7"/>
    <w:rsid w:val="002E0864"/>
    <w:rsid w:val="002E6177"/>
    <w:rsid w:val="002F39F5"/>
    <w:rsid w:val="002F63A9"/>
    <w:rsid w:val="00306082"/>
    <w:rsid w:val="00314078"/>
    <w:rsid w:val="003157EB"/>
    <w:rsid w:val="003171B5"/>
    <w:rsid w:val="0032638B"/>
    <w:rsid w:val="00335CE7"/>
    <w:rsid w:val="00351147"/>
    <w:rsid w:val="00353CB4"/>
    <w:rsid w:val="003560DA"/>
    <w:rsid w:val="003563C4"/>
    <w:rsid w:val="003563EE"/>
    <w:rsid w:val="00363701"/>
    <w:rsid w:val="00376710"/>
    <w:rsid w:val="0037709C"/>
    <w:rsid w:val="00377A0B"/>
    <w:rsid w:val="00381A47"/>
    <w:rsid w:val="00385DB1"/>
    <w:rsid w:val="0039760A"/>
    <w:rsid w:val="003B1DD2"/>
    <w:rsid w:val="003B5CCA"/>
    <w:rsid w:val="003B654C"/>
    <w:rsid w:val="003C1184"/>
    <w:rsid w:val="003C1EC3"/>
    <w:rsid w:val="003C4552"/>
    <w:rsid w:val="003C6975"/>
    <w:rsid w:val="003C6E5A"/>
    <w:rsid w:val="003D5620"/>
    <w:rsid w:val="003D6883"/>
    <w:rsid w:val="003E0B27"/>
    <w:rsid w:val="003E2394"/>
    <w:rsid w:val="003E7033"/>
    <w:rsid w:val="003F2D65"/>
    <w:rsid w:val="00404625"/>
    <w:rsid w:val="00404B7A"/>
    <w:rsid w:val="00410E72"/>
    <w:rsid w:val="00412005"/>
    <w:rsid w:val="00412E56"/>
    <w:rsid w:val="00420D1E"/>
    <w:rsid w:val="0042182B"/>
    <w:rsid w:val="0044193C"/>
    <w:rsid w:val="004471A7"/>
    <w:rsid w:val="0045366A"/>
    <w:rsid w:val="0045654B"/>
    <w:rsid w:val="00456796"/>
    <w:rsid w:val="0046622E"/>
    <w:rsid w:val="0046686A"/>
    <w:rsid w:val="004705E5"/>
    <w:rsid w:val="00471B15"/>
    <w:rsid w:val="00474D5C"/>
    <w:rsid w:val="00475212"/>
    <w:rsid w:val="00482CD0"/>
    <w:rsid w:val="0048343E"/>
    <w:rsid w:val="00487E8B"/>
    <w:rsid w:val="00491236"/>
    <w:rsid w:val="0049465C"/>
    <w:rsid w:val="00497816"/>
    <w:rsid w:val="00497C11"/>
    <w:rsid w:val="004A3622"/>
    <w:rsid w:val="004A3EAB"/>
    <w:rsid w:val="004B0483"/>
    <w:rsid w:val="004B2D2E"/>
    <w:rsid w:val="004C12A7"/>
    <w:rsid w:val="004C1F47"/>
    <w:rsid w:val="004C2132"/>
    <w:rsid w:val="004C5A46"/>
    <w:rsid w:val="004D28B3"/>
    <w:rsid w:val="004D2995"/>
    <w:rsid w:val="004D42C7"/>
    <w:rsid w:val="004E2919"/>
    <w:rsid w:val="004E3590"/>
    <w:rsid w:val="004E7285"/>
    <w:rsid w:val="005119B7"/>
    <w:rsid w:val="005350E7"/>
    <w:rsid w:val="00542B7F"/>
    <w:rsid w:val="00546D2A"/>
    <w:rsid w:val="005543F4"/>
    <w:rsid w:val="00557454"/>
    <w:rsid w:val="00557F44"/>
    <w:rsid w:val="00557F5E"/>
    <w:rsid w:val="00567F13"/>
    <w:rsid w:val="00574C67"/>
    <w:rsid w:val="0058003C"/>
    <w:rsid w:val="005841DA"/>
    <w:rsid w:val="00584852"/>
    <w:rsid w:val="005908F2"/>
    <w:rsid w:val="00596324"/>
    <w:rsid w:val="005964A0"/>
    <w:rsid w:val="005A0EC4"/>
    <w:rsid w:val="005B6860"/>
    <w:rsid w:val="005C1CCB"/>
    <w:rsid w:val="005C39D5"/>
    <w:rsid w:val="005C3E1E"/>
    <w:rsid w:val="005C4D8E"/>
    <w:rsid w:val="005C55E6"/>
    <w:rsid w:val="005E27A1"/>
    <w:rsid w:val="005F157A"/>
    <w:rsid w:val="005F2A69"/>
    <w:rsid w:val="005F30C0"/>
    <w:rsid w:val="005F4AA0"/>
    <w:rsid w:val="0060171D"/>
    <w:rsid w:val="00601863"/>
    <w:rsid w:val="0061481C"/>
    <w:rsid w:val="006155BD"/>
    <w:rsid w:val="00617A49"/>
    <w:rsid w:val="00617E61"/>
    <w:rsid w:val="00625B4B"/>
    <w:rsid w:val="00630B9B"/>
    <w:rsid w:val="00633842"/>
    <w:rsid w:val="006347E0"/>
    <w:rsid w:val="00636424"/>
    <w:rsid w:val="00637471"/>
    <w:rsid w:val="00641F3F"/>
    <w:rsid w:val="00643995"/>
    <w:rsid w:val="00645A0F"/>
    <w:rsid w:val="00645C38"/>
    <w:rsid w:val="00647B60"/>
    <w:rsid w:val="006525E1"/>
    <w:rsid w:val="00653357"/>
    <w:rsid w:val="00656E6A"/>
    <w:rsid w:val="0065782A"/>
    <w:rsid w:val="006645D6"/>
    <w:rsid w:val="0066461C"/>
    <w:rsid w:val="006701C1"/>
    <w:rsid w:val="0067020C"/>
    <w:rsid w:val="00670CE4"/>
    <w:rsid w:val="00671B63"/>
    <w:rsid w:val="00675792"/>
    <w:rsid w:val="006807D0"/>
    <w:rsid w:val="006B3711"/>
    <w:rsid w:val="006C2308"/>
    <w:rsid w:val="006C544D"/>
    <w:rsid w:val="006D1F5A"/>
    <w:rsid w:val="006D2745"/>
    <w:rsid w:val="006D4F5E"/>
    <w:rsid w:val="006E1CD0"/>
    <w:rsid w:val="006F2B9C"/>
    <w:rsid w:val="006F5E44"/>
    <w:rsid w:val="007072F4"/>
    <w:rsid w:val="007247C8"/>
    <w:rsid w:val="0073201C"/>
    <w:rsid w:val="00735CED"/>
    <w:rsid w:val="0075027B"/>
    <w:rsid w:val="007526A4"/>
    <w:rsid w:val="0076072C"/>
    <w:rsid w:val="00772384"/>
    <w:rsid w:val="00780B3B"/>
    <w:rsid w:val="00785722"/>
    <w:rsid w:val="0079085F"/>
    <w:rsid w:val="00790F14"/>
    <w:rsid w:val="0079281B"/>
    <w:rsid w:val="007A1E37"/>
    <w:rsid w:val="007A5151"/>
    <w:rsid w:val="007A69B7"/>
    <w:rsid w:val="007B3E54"/>
    <w:rsid w:val="007B4C4A"/>
    <w:rsid w:val="007C043C"/>
    <w:rsid w:val="007C0FB9"/>
    <w:rsid w:val="007C6146"/>
    <w:rsid w:val="007E6A15"/>
    <w:rsid w:val="007F46DD"/>
    <w:rsid w:val="00805DC4"/>
    <w:rsid w:val="00807CEA"/>
    <w:rsid w:val="00817E93"/>
    <w:rsid w:val="0082088E"/>
    <w:rsid w:val="0082325D"/>
    <w:rsid w:val="0082603F"/>
    <w:rsid w:val="00832A27"/>
    <w:rsid w:val="0084686B"/>
    <w:rsid w:val="0085368F"/>
    <w:rsid w:val="00857809"/>
    <w:rsid w:val="00863B30"/>
    <w:rsid w:val="00864E8A"/>
    <w:rsid w:val="00867077"/>
    <w:rsid w:val="00872427"/>
    <w:rsid w:val="008744CC"/>
    <w:rsid w:val="00874FFA"/>
    <w:rsid w:val="00880BD2"/>
    <w:rsid w:val="00887EBD"/>
    <w:rsid w:val="00897C3C"/>
    <w:rsid w:val="008B239F"/>
    <w:rsid w:val="008B5A38"/>
    <w:rsid w:val="008C4BF9"/>
    <w:rsid w:val="008C6221"/>
    <w:rsid w:val="008D2B0B"/>
    <w:rsid w:val="008D3B94"/>
    <w:rsid w:val="008D5545"/>
    <w:rsid w:val="008E2308"/>
    <w:rsid w:val="008E3BAE"/>
    <w:rsid w:val="008E574F"/>
    <w:rsid w:val="008E5EA4"/>
    <w:rsid w:val="008F5575"/>
    <w:rsid w:val="009073FC"/>
    <w:rsid w:val="009150BA"/>
    <w:rsid w:val="00923176"/>
    <w:rsid w:val="0093639C"/>
    <w:rsid w:val="009420C0"/>
    <w:rsid w:val="00942229"/>
    <w:rsid w:val="00963F23"/>
    <w:rsid w:val="00976981"/>
    <w:rsid w:val="00986A46"/>
    <w:rsid w:val="0098766B"/>
    <w:rsid w:val="00987F37"/>
    <w:rsid w:val="009967EF"/>
    <w:rsid w:val="009A29CD"/>
    <w:rsid w:val="009A2A9B"/>
    <w:rsid w:val="009A406A"/>
    <w:rsid w:val="009A6DCA"/>
    <w:rsid w:val="009A7799"/>
    <w:rsid w:val="009B14A8"/>
    <w:rsid w:val="009B3B38"/>
    <w:rsid w:val="009C5A29"/>
    <w:rsid w:val="009D3D2C"/>
    <w:rsid w:val="009D40A1"/>
    <w:rsid w:val="009D5752"/>
    <w:rsid w:val="009E1860"/>
    <w:rsid w:val="009E4A2E"/>
    <w:rsid w:val="009E4A88"/>
    <w:rsid w:val="009E7454"/>
    <w:rsid w:val="009F6B27"/>
    <w:rsid w:val="009F7A9E"/>
    <w:rsid w:val="00A05B0D"/>
    <w:rsid w:val="00A062A3"/>
    <w:rsid w:val="00A12774"/>
    <w:rsid w:val="00A13127"/>
    <w:rsid w:val="00A21782"/>
    <w:rsid w:val="00A251B3"/>
    <w:rsid w:val="00A32C54"/>
    <w:rsid w:val="00A421EB"/>
    <w:rsid w:val="00A463DF"/>
    <w:rsid w:val="00A47A9E"/>
    <w:rsid w:val="00A50248"/>
    <w:rsid w:val="00A63C4B"/>
    <w:rsid w:val="00A72E96"/>
    <w:rsid w:val="00A73320"/>
    <w:rsid w:val="00A75BF2"/>
    <w:rsid w:val="00A760CB"/>
    <w:rsid w:val="00AB717F"/>
    <w:rsid w:val="00AC4BA2"/>
    <w:rsid w:val="00AC5BB8"/>
    <w:rsid w:val="00AD6FE3"/>
    <w:rsid w:val="00AE0961"/>
    <w:rsid w:val="00AE32E6"/>
    <w:rsid w:val="00AF12EF"/>
    <w:rsid w:val="00AF4647"/>
    <w:rsid w:val="00AF5B63"/>
    <w:rsid w:val="00B02416"/>
    <w:rsid w:val="00B07404"/>
    <w:rsid w:val="00B141CB"/>
    <w:rsid w:val="00B15E31"/>
    <w:rsid w:val="00B34F87"/>
    <w:rsid w:val="00B35C0B"/>
    <w:rsid w:val="00B51B9B"/>
    <w:rsid w:val="00B542F6"/>
    <w:rsid w:val="00B73076"/>
    <w:rsid w:val="00B74944"/>
    <w:rsid w:val="00B74A9A"/>
    <w:rsid w:val="00B76096"/>
    <w:rsid w:val="00B86344"/>
    <w:rsid w:val="00B93CEE"/>
    <w:rsid w:val="00B93D09"/>
    <w:rsid w:val="00B96C6F"/>
    <w:rsid w:val="00BA6919"/>
    <w:rsid w:val="00BB25B4"/>
    <w:rsid w:val="00BC39BA"/>
    <w:rsid w:val="00BC4D93"/>
    <w:rsid w:val="00BC607A"/>
    <w:rsid w:val="00BC6F09"/>
    <w:rsid w:val="00BD5831"/>
    <w:rsid w:val="00BD7813"/>
    <w:rsid w:val="00BD7E06"/>
    <w:rsid w:val="00BE5360"/>
    <w:rsid w:val="00BE598D"/>
    <w:rsid w:val="00BF1D5B"/>
    <w:rsid w:val="00BF7561"/>
    <w:rsid w:val="00C0686E"/>
    <w:rsid w:val="00C068D8"/>
    <w:rsid w:val="00C10D8F"/>
    <w:rsid w:val="00C11FF3"/>
    <w:rsid w:val="00C12E94"/>
    <w:rsid w:val="00C14DEC"/>
    <w:rsid w:val="00C15704"/>
    <w:rsid w:val="00C218A1"/>
    <w:rsid w:val="00C264AC"/>
    <w:rsid w:val="00C26D35"/>
    <w:rsid w:val="00C37C40"/>
    <w:rsid w:val="00C4081B"/>
    <w:rsid w:val="00C43751"/>
    <w:rsid w:val="00C43FA9"/>
    <w:rsid w:val="00C479A9"/>
    <w:rsid w:val="00C50180"/>
    <w:rsid w:val="00C62791"/>
    <w:rsid w:val="00C677A3"/>
    <w:rsid w:val="00C8085B"/>
    <w:rsid w:val="00C82345"/>
    <w:rsid w:val="00C82BD0"/>
    <w:rsid w:val="00C865AC"/>
    <w:rsid w:val="00C87BF7"/>
    <w:rsid w:val="00C92F55"/>
    <w:rsid w:val="00CB7FAB"/>
    <w:rsid w:val="00CD3ED5"/>
    <w:rsid w:val="00CD7450"/>
    <w:rsid w:val="00CE252E"/>
    <w:rsid w:val="00CE63EA"/>
    <w:rsid w:val="00D02936"/>
    <w:rsid w:val="00D0643B"/>
    <w:rsid w:val="00D07AAA"/>
    <w:rsid w:val="00D15477"/>
    <w:rsid w:val="00D21A11"/>
    <w:rsid w:val="00D22E51"/>
    <w:rsid w:val="00D320E7"/>
    <w:rsid w:val="00D40FED"/>
    <w:rsid w:val="00D434BE"/>
    <w:rsid w:val="00D44F1C"/>
    <w:rsid w:val="00D53D80"/>
    <w:rsid w:val="00D549A5"/>
    <w:rsid w:val="00D54CAB"/>
    <w:rsid w:val="00D719AA"/>
    <w:rsid w:val="00D83612"/>
    <w:rsid w:val="00D840C6"/>
    <w:rsid w:val="00D93E0A"/>
    <w:rsid w:val="00DA0534"/>
    <w:rsid w:val="00DA32CD"/>
    <w:rsid w:val="00DB293A"/>
    <w:rsid w:val="00DC73E0"/>
    <w:rsid w:val="00DD4130"/>
    <w:rsid w:val="00DE36CE"/>
    <w:rsid w:val="00E00FEA"/>
    <w:rsid w:val="00E030A0"/>
    <w:rsid w:val="00E041D8"/>
    <w:rsid w:val="00E16F1B"/>
    <w:rsid w:val="00E20003"/>
    <w:rsid w:val="00E258B2"/>
    <w:rsid w:val="00E263A7"/>
    <w:rsid w:val="00E26972"/>
    <w:rsid w:val="00E2745B"/>
    <w:rsid w:val="00E34370"/>
    <w:rsid w:val="00E34AB0"/>
    <w:rsid w:val="00E35793"/>
    <w:rsid w:val="00E41039"/>
    <w:rsid w:val="00E55476"/>
    <w:rsid w:val="00E71E1F"/>
    <w:rsid w:val="00E735B2"/>
    <w:rsid w:val="00E85CA1"/>
    <w:rsid w:val="00E9044A"/>
    <w:rsid w:val="00E95541"/>
    <w:rsid w:val="00EA5557"/>
    <w:rsid w:val="00EA679E"/>
    <w:rsid w:val="00EC32F7"/>
    <w:rsid w:val="00ED7604"/>
    <w:rsid w:val="00EE13BC"/>
    <w:rsid w:val="00EE3AA0"/>
    <w:rsid w:val="00EE561E"/>
    <w:rsid w:val="00EF2D69"/>
    <w:rsid w:val="00EF6D4E"/>
    <w:rsid w:val="00F00091"/>
    <w:rsid w:val="00F0143E"/>
    <w:rsid w:val="00F0270A"/>
    <w:rsid w:val="00F151F7"/>
    <w:rsid w:val="00F20982"/>
    <w:rsid w:val="00F20E45"/>
    <w:rsid w:val="00F3657A"/>
    <w:rsid w:val="00F37052"/>
    <w:rsid w:val="00F379EA"/>
    <w:rsid w:val="00F405F2"/>
    <w:rsid w:val="00F506A3"/>
    <w:rsid w:val="00F50ED4"/>
    <w:rsid w:val="00F658F9"/>
    <w:rsid w:val="00F74D0C"/>
    <w:rsid w:val="00F8289A"/>
    <w:rsid w:val="00FA0142"/>
    <w:rsid w:val="00FA0B4C"/>
    <w:rsid w:val="00FA2A70"/>
    <w:rsid w:val="00FB2398"/>
    <w:rsid w:val="00FB40C8"/>
    <w:rsid w:val="00FB6358"/>
    <w:rsid w:val="00FC0ACE"/>
    <w:rsid w:val="00FC122C"/>
    <w:rsid w:val="00FD1787"/>
    <w:rsid w:val="00FE71F4"/>
    <w:rsid w:val="00FF08AA"/>
    <w:rsid w:val="00FF345D"/>
    <w:rsid w:val="00FF418B"/>
    <w:rsid w:val="00FF4C1B"/>
    <w:rsid w:val="00FF6E20"/>
    <w:rsid w:val="00FF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962B0FE"/>
  <w15:docId w15:val="{6C8783F1-7F8A-4C8C-BFED-A934AECC2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</w:rPr>
  </w:style>
  <w:style w:type="paragraph" w:styleId="Ttulo1">
    <w:name w:val="heading 1"/>
    <w:basedOn w:val="Normal"/>
    <w:next w:val="Normal"/>
    <w:link w:val="Ttulo1Char"/>
    <w:uiPriority w:val="9"/>
    <w:qFormat/>
    <w:rsid w:val="000F111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sz w:val="13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semiHidden/>
    <w:pPr>
      <w:tabs>
        <w:tab w:val="center" w:pos="4536"/>
        <w:tab w:val="right" w:pos="9072"/>
      </w:tabs>
    </w:pPr>
  </w:style>
  <w:style w:type="paragraph" w:styleId="Rodap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Corpodetexto">
    <w:name w:val="Body Text"/>
    <w:basedOn w:val="Normal"/>
    <w:semiHidden/>
    <w:rPr>
      <w:rFonts w:cs="Arial"/>
      <w:b/>
      <w:bCs/>
      <w:sz w:val="22"/>
      <w:szCs w:val="22"/>
    </w:rPr>
  </w:style>
  <w:style w:type="paragraph" w:styleId="Corpodetexto3">
    <w:name w:val="Body Text 3"/>
    <w:basedOn w:val="Normal"/>
    <w:semiHidden/>
    <w:pPr>
      <w:ind w:right="480"/>
    </w:pPr>
    <w:rPr>
      <w:rFonts w:cs="Arial"/>
    </w:rPr>
  </w:style>
  <w:style w:type="character" w:styleId="Hyperlink">
    <w:name w:val="Hyperlink"/>
    <w:semiHidden/>
    <w:rPr>
      <w:color w:val="0000FF"/>
      <w:u w:val="single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E3579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35793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35793"/>
    <w:rPr>
      <w:rFonts w:ascii="Arial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3579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35793"/>
    <w:rPr>
      <w:rFonts w:ascii="Arial" w:hAnsi="Arial"/>
      <w:b/>
      <w:bCs/>
    </w:rPr>
  </w:style>
  <w:style w:type="paragraph" w:styleId="Reviso">
    <w:name w:val="Revision"/>
    <w:hidden/>
    <w:uiPriority w:val="99"/>
    <w:semiHidden/>
    <w:rsid w:val="00C37C40"/>
    <w:rPr>
      <w:rFonts w:ascii="Arial" w:hAnsi="Arial"/>
    </w:rPr>
  </w:style>
  <w:style w:type="paragraph" w:styleId="PargrafodaLista">
    <w:name w:val="List Paragraph"/>
    <w:basedOn w:val="Normal"/>
    <w:uiPriority w:val="34"/>
    <w:qFormat/>
    <w:rsid w:val="00FB2398"/>
    <w:pPr>
      <w:ind w:left="720"/>
    </w:pPr>
    <w:rPr>
      <w:rFonts w:ascii="Calibri" w:eastAsiaTheme="minorHAnsi" w:hAnsi="Calibri"/>
      <w:sz w:val="22"/>
      <w:szCs w:val="22"/>
    </w:rPr>
  </w:style>
  <w:style w:type="character" w:customStyle="1" w:styleId="CabealhoChar">
    <w:name w:val="Cabeçalho Char"/>
    <w:basedOn w:val="Fontepargpadro"/>
    <w:link w:val="Cabealho"/>
    <w:semiHidden/>
    <w:rsid w:val="0048343E"/>
    <w:rPr>
      <w:rFonts w:ascii="Arial" w:hAnsi="Arial"/>
    </w:rPr>
  </w:style>
  <w:style w:type="character" w:customStyle="1" w:styleId="Ttulo1Char">
    <w:name w:val="Título 1 Char"/>
    <w:basedOn w:val="Fontepargpadro"/>
    <w:link w:val="Ttulo1"/>
    <w:uiPriority w:val="9"/>
    <w:rsid w:val="000F111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6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wika.com.b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wika.com.b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esseinformation" ma:contentTypeID="0x01010030A847B7B78AF542912C19A5A0ADD974000D35FB11EC87CB47843DC41B7A36DFD7" ma:contentTypeVersion="1" ma:contentTypeDescription="" ma:contentTypeScope="" ma:versionID="1bc95d6fa220e2f7e859dcbece25691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fda3620cbb81302a13f72ae37f247a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 do not us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971F3-2F09-45BB-86C3-204B46D497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0F747CE-0E00-417B-B78F-B7950ADE4A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C6007E-7143-43A4-86B8-3AA64A1451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FE8B891-F5D4-4E39-8BB9-6863B1690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255</Words>
  <Characters>1378</Characters>
  <Application>Microsoft Office Word</Application>
  <DocSecurity>0</DocSecurity>
  <Lines>11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Differenzdruckmessgeräte:</vt:lpstr>
      <vt:lpstr>Differenzdruckmessgeräte:</vt:lpstr>
      <vt:lpstr>Differenzdruckmessgeräte:</vt:lpstr>
    </vt:vector>
  </TitlesOfParts>
  <Company>WIKA Alexander Wiegand GmbH &amp; Co.</Company>
  <LinksUpToDate>false</LinksUpToDate>
  <CharactersWithSpaces>1630</CharactersWithSpaces>
  <SharedDoc>false</SharedDoc>
  <HLinks>
    <vt:vector size="12" baseType="variant">
      <vt:variant>
        <vt:i4>8126524</vt:i4>
      </vt:variant>
      <vt:variant>
        <vt:i4>3</vt:i4>
      </vt:variant>
      <vt:variant>
        <vt:i4>0</vt:i4>
      </vt:variant>
      <vt:variant>
        <vt:i4>5</vt:i4>
      </vt:variant>
      <vt:variant>
        <vt:lpwstr>http://www.wika.de/</vt:lpwstr>
      </vt:variant>
      <vt:variant>
        <vt:lpwstr/>
      </vt:variant>
      <vt:variant>
        <vt:i4>8126524</vt:i4>
      </vt:variant>
      <vt:variant>
        <vt:i4>0</vt:i4>
      </vt:variant>
      <vt:variant>
        <vt:i4>0</vt:i4>
      </vt:variant>
      <vt:variant>
        <vt:i4>5</vt:i4>
      </vt:variant>
      <vt:variant>
        <vt:lpwstr>http://www.wika.de/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Differenzdruckmessgeräte:</dc:title>
  <dc:creator>AdrianM</dc:creator>
  <cp:lastModifiedBy>Mota, Thais</cp:lastModifiedBy>
  <cp:revision>6</cp:revision>
  <cp:lastPrinted>2018-05-09T07:37:00Z</cp:lastPrinted>
  <dcterms:created xsi:type="dcterms:W3CDTF">2019-02-27T11:44:00Z</dcterms:created>
  <dcterms:modified xsi:type="dcterms:W3CDTF">2019-03-13T14:13:00Z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76127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D5.1.3</vt:lpwstr>
  </property>
  <property fmtid="{D5CDD505-2E9C-101B-9397-08002B2CF9AE}" pid="5" name="ContentTypeId">
    <vt:lpwstr>0x01010030A847B7B78AF542912C19A5A0ADD974000D35FB11EC87CB47843DC41B7A36DFD7</vt:lpwstr>
  </property>
</Properties>
</file>