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153" w:rsidRPr="003748B2" w:rsidRDefault="00BA4FA0" w:rsidP="00766847">
      <w:pPr>
        <w:pStyle w:val="Corpodetexto"/>
        <w:rPr>
          <w:sz w:val="24"/>
          <w:lang w:val="pt-BR"/>
        </w:rPr>
      </w:pPr>
      <w:r w:rsidRPr="00BA4FA0">
        <w:rPr>
          <w:sz w:val="24"/>
          <w:szCs w:val="24"/>
          <w:lang w:val="pt-BR"/>
        </w:rPr>
        <w:t>Termopares e Termorresistências WIKA</w:t>
      </w:r>
    </w:p>
    <w:p w:rsidR="009F0153" w:rsidRPr="003748B2" w:rsidRDefault="009F0153">
      <w:pPr>
        <w:pStyle w:val="Corpodetexto"/>
        <w:rPr>
          <w:b w:val="0"/>
          <w:lang w:val="pt-BR"/>
        </w:rPr>
      </w:pPr>
    </w:p>
    <w:p w:rsidR="009F0153" w:rsidRPr="003748B2" w:rsidRDefault="00BA4FA0" w:rsidP="00673888">
      <w:pPr>
        <w:pStyle w:val="Corpodetexto"/>
        <w:jc w:val="both"/>
        <w:rPr>
          <w:b w:val="0"/>
          <w:lang w:val="pt-BR"/>
        </w:rPr>
      </w:pPr>
      <w:r w:rsidRPr="00BA4FA0">
        <w:rPr>
          <w:lang w:val="pt-BR"/>
        </w:rPr>
        <w:t>Com soluções específicas em instrumentos para medição elétrica de temperatura a WIKA oferece ao mercado, termopares e termorresistências produzidos em sua fábrica no Brasil.</w:t>
      </w:r>
    </w:p>
    <w:p w:rsidR="005141F6" w:rsidRPr="003748B2" w:rsidRDefault="005141F6" w:rsidP="00673888">
      <w:pPr>
        <w:pStyle w:val="Corpodetexto"/>
        <w:jc w:val="both"/>
        <w:rPr>
          <w:b w:val="0"/>
          <w:lang w:val="pt-BR"/>
        </w:rPr>
      </w:pPr>
    </w:p>
    <w:p w:rsidR="00BA4FA0" w:rsidRPr="00BA4FA0" w:rsidRDefault="00BA4FA0" w:rsidP="00BA4FA0">
      <w:pPr>
        <w:pStyle w:val="Corpodetexto"/>
        <w:jc w:val="both"/>
        <w:rPr>
          <w:b w:val="0"/>
          <w:bCs w:val="0"/>
          <w:lang w:val="pt-BR"/>
        </w:rPr>
      </w:pPr>
      <w:r w:rsidRPr="00BA4FA0">
        <w:rPr>
          <w:bCs w:val="0"/>
          <w:lang w:val="pt-BR"/>
        </w:rPr>
        <w:t>Termopares</w:t>
      </w:r>
      <w:r w:rsidRPr="00BA4FA0">
        <w:rPr>
          <w:b w:val="0"/>
          <w:bCs w:val="0"/>
          <w:lang w:val="pt-BR"/>
        </w:rPr>
        <w:t>, dos tipos “J”, “T”, “E”, “K”, “N” e “R”, ”S”, “B” que operam nas faixas de temperatura de -200 a 1700°C conforme normas ASTM E 230 e IEC/EN 60584.</w:t>
      </w:r>
    </w:p>
    <w:p w:rsidR="00BA4FA0" w:rsidRPr="00BA4FA0" w:rsidRDefault="00BA4FA0" w:rsidP="00BA4FA0">
      <w:pPr>
        <w:pStyle w:val="Corpodetexto"/>
        <w:jc w:val="both"/>
        <w:rPr>
          <w:b w:val="0"/>
          <w:bCs w:val="0"/>
          <w:lang w:val="pt-BR"/>
        </w:rPr>
      </w:pPr>
      <w:r w:rsidRPr="00BA4FA0">
        <w:rPr>
          <w:b w:val="0"/>
          <w:bCs w:val="0"/>
          <w:lang w:val="pt-BR"/>
        </w:rPr>
        <w:t>Para aplicações, em indústrias de fabricação de máquinas e equipamentos, e óleo &amp; gás.</w:t>
      </w:r>
    </w:p>
    <w:p w:rsidR="00BA4FA0" w:rsidRPr="00BA4FA0" w:rsidRDefault="00BA4FA0" w:rsidP="00BA4FA0">
      <w:pPr>
        <w:pStyle w:val="Corpodetexto"/>
        <w:jc w:val="both"/>
        <w:rPr>
          <w:b w:val="0"/>
          <w:bCs w:val="0"/>
          <w:lang w:val="pt-BR"/>
        </w:rPr>
      </w:pPr>
    </w:p>
    <w:p w:rsidR="00BA4FA0" w:rsidRPr="00BA4FA0" w:rsidRDefault="00BA4FA0" w:rsidP="00BA4FA0">
      <w:pPr>
        <w:pStyle w:val="Corpodetexto"/>
        <w:jc w:val="both"/>
        <w:rPr>
          <w:b w:val="0"/>
          <w:bCs w:val="0"/>
          <w:lang w:val="pt-BR"/>
        </w:rPr>
      </w:pPr>
      <w:r w:rsidRPr="00BA4FA0">
        <w:rPr>
          <w:bCs w:val="0"/>
          <w:lang w:val="pt-BR"/>
        </w:rPr>
        <w:t>Termorresistências</w:t>
      </w:r>
      <w:r w:rsidRPr="00BA4FA0">
        <w:rPr>
          <w:b w:val="0"/>
          <w:bCs w:val="0"/>
          <w:lang w:val="pt-BR"/>
        </w:rPr>
        <w:t>, os principais tipos são Pt100, Pt5000 e Ni100. São fabricados atendendo as especificações de normas como IEC/EN60751 nas classes de exatidão “AA”, “B” e “C”, entre as faixas de uso industrial, nas temperaturas de -200 a 600 °C.</w:t>
      </w:r>
    </w:p>
    <w:p w:rsidR="009F0153" w:rsidRPr="003748B2" w:rsidRDefault="00BA4FA0" w:rsidP="00BA4FA0">
      <w:pPr>
        <w:pStyle w:val="Corpodetexto"/>
        <w:jc w:val="both"/>
        <w:rPr>
          <w:b w:val="0"/>
          <w:lang w:val="pt-BR"/>
        </w:rPr>
      </w:pPr>
      <w:r w:rsidRPr="00BA4FA0">
        <w:rPr>
          <w:b w:val="0"/>
          <w:bCs w:val="0"/>
          <w:lang w:val="pt-BR"/>
        </w:rPr>
        <w:t>Para aplicações, em indústrias de geração de e energia, alimentícia, farmacêutica, química e petroquímica.</w:t>
      </w:r>
    </w:p>
    <w:p w:rsidR="009F0153" w:rsidRPr="003748B2" w:rsidRDefault="009F0153" w:rsidP="00673888">
      <w:pPr>
        <w:pStyle w:val="Corpodetexto"/>
        <w:jc w:val="both"/>
        <w:rPr>
          <w:b w:val="0"/>
          <w:lang w:val="pt-BR"/>
        </w:rPr>
      </w:pPr>
    </w:p>
    <w:p w:rsidR="005141F6" w:rsidRPr="003748B2" w:rsidRDefault="005141F6" w:rsidP="00673888">
      <w:pPr>
        <w:pStyle w:val="Corpodetexto"/>
        <w:jc w:val="both"/>
        <w:rPr>
          <w:b w:val="0"/>
          <w:lang w:val="pt-BR"/>
        </w:rPr>
      </w:pPr>
    </w:p>
    <w:p w:rsidR="005141F6" w:rsidRPr="003748B2" w:rsidRDefault="005141F6" w:rsidP="00673888">
      <w:pPr>
        <w:pStyle w:val="Corpodetexto"/>
        <w:jc w:val="both"/>
        <w:rPr>
          <w:b w:val="0"/>
          <w:lang w:val="pt-BR"/>
        </w:rPr>
      </w:pPr>
    </w:p>
    <w:p w:rsidR="005141F6" w:rsidRPr="003748B2" w:rsidRDefault="005141F6" w:rsidP="00673888">
      <w:pPr>
        <w:pStyle w:val="Corpodetexto"/>
        <w:jc w:val="both"/>
        <w:rPr>
          <w:b w:val="0"/>
          <w:lang w:val="pt-BR"/>
        </w:rPr>
      </w:pPr>
    </w:p>
    <w:p w:rsidR="0007739E" w:rsidRPr="003748B2" w:rsidRDefault="0007739E" w:rsidP="00673888">
      <w:pPr>
        <w:pStyle w:val="Corpodetexto"/>
        <w:jc w:val="both"/>
        <w:rPr>
          <w:b w:val="0"/>
          <w:lang w:val="pt-BR"/>
        </w:rPr>
      </w:pPr>
    </w:p>
    <w:p w:rsidR="005141F6" w:rsidRPr="003748B2" w:rsidRDefault="005141F6" w:rsidP="00673888">
      <w:pPr>
        <w:pStyle w:val="Corpodetexto"/>
        <w:jc w:val="both"/>
        <w:rPr>
          <w:b w:val="0"/>
          <w:lang w:val="pt-BR"/>
        </w:rPr>
      </w:pPr>
    </w:p>
    <w:p w:rsidR="00D46302" w:rsidRPr="003748B2" w:rsidRDefault="00D46302" w:rsidP="00673888">
      <w:pPr>
        <w:pStyle w:val="Corpodetexto"/>
        <w:jc w:val="both"/>
        <w:rPr>
          <w:b w:val="0"/>
          <w:lang w:val="pt-BR"/>
        </w:rPr>
      </w:pPr>
    </w:p>
    <w:p w:rsidR="00D46302" w:rsidRPr="003748B2" w:rsidRDefault="00D46302" w:rsidP="00673888">
      <w:pPr>
        <w:pStyle w:val="Corpodetexto"/>
        <w:jc w:val="both"/>
        <w:rPr>
          <w:b w:val="0"/>
          <w:lang w:val="pt-BR"/>
        </w:rPr>
      </w:pPr>
    </w:p>
    <w:p w:rsidR="00D46302" w:rsidRPr="003748B2" w:rsidRDefault="00D46302" w:rsidP="00673888">
      <w:pPr>
        <w:pStyle w:val="Corpodetexto"/>
        <w:jc w:val="both"/>
        <w:rPr>
          <w:b w:val="0"/>
          <w:lang w:val="pt-BR"/>
        </w:rPr>
      </w:pPr>
    </w:p>
    <w:p w:rsidR="00D46302" w:rsidRPr="003748B2" w:rsidRDefault="00D46302" w:rsidP="00673888">
      <w:pPr>
        <w:pStyle w:val="Corpodetexto"/>
        <w:jc w:val="both"/>
        <w:rPr>
          <w:b w:val="0"/>
          <w:lang w:val="pt-BR"/>
        </w:rPr>
      </w:pPr>
    </w:p>
    <w:p w:rsidR="00D46302" w:rsidRPr="003748B2" w:rsidRDefault="00D46302" w:rsidP="00673888">
      <w:pPr>
        <w:pStyle w:val="Corpodetexto"/>
        <w:jc w:val="both"/>
        <w:rPr>
          <w:b w:val="0"/>
          <w:lang w:val="pt-BR"/>
        </w:rPr>
      </w:pPr>
    </w:p>
    <w:p w:rsidR="00D46302" w:rsidRPr="003748B2" w:rsidRDefault="00D46302" w:rsidP="00673888">
      <w:pPr>
        <w:pStyle w:val="Corpodetexto"/>
        <w:jc w:val="both"/>
        <w:rPr>
          <w:b w:val="0"/>
          <w:lang w:val="pt-BR"/>
        </w:rPr>
      </w:pPr>
    </w:p>
    <w:p w:rsidR="00E125F5" w:rsidRDefault="00E125F5" w:rsidP="00673888">
      <w:pPr>
        <w:tabs>
          <w:tab w:val="left" w:pos="993"/>
        </w:tabs>
        <w:jc w:val="both"/>
        <w:rPr>
          <w:rFonts w:cs="Arial"/>
          <w:b/>
          <w:lang w:val="pt-BR"/>
        </w:rPr>
      </w:pPr>
    </w:p>
    <w:p w:rsidR="00BA4FA0" w:rsidRDefault="00BA4FA0" w:rsidP="00673888">
      <w:pPr>
        <w:tabs>
          <w:tab w:val="left" w:pos="993"/>
        </w:tabs>
        <w:jc w:val="both"/>
        <w:rPr>
          <w:rFonts w:cs="Arial"/>
          <w:b/>
          <w:lang w:val="pt-BR"/>
        </w:rPr>
      </w:pPr>
    </w:p>
    <w:p w:rsidR="00BA4FA0" w:rsidRDefault="00BA4FA0" w:rsidP="00673888">
      <w:pPr>
        <w:tabs>
          <w:tab w:val="left" w:pos="993"/>
        </w:tabs>
        <w:jc w:val="both"/>
        <w:rPr>
          <w:rFonts w:cs="Arial"/>
          <w:b/>
          <w:lang w:val="pt-BR"/>
        </w:rPr>
      </w:pPr>
    </w:p>
    <w:p w:rsidR="00BA4FA0" w:rsidRDefault="00BA4FA0" w:rsidP="00673888">
      <w:pPr>
        <w:tabs>
          <w:tab w:val="left" w:pos="993"/>
        </w:tabs>
        <w:jc w:val="both"/>
        <w:rPr>
          <w:rFonts w:cs="Arial"/>
          <w:b/>
          <w:lang w:val="pt-BR"/>
        </w:rPr>
      </w:pPr>
    </w:p>
    <w:p w:rsidR="00E125F5" w:rsidRDefault="00E125F5" w:rsidP="00673888">
      <w:pPr>
        <w:tabs>
          <w:tab w:val="left" w:pos="993"/>
        </w:tabs>
        <w:jc w:val="both"/>
        <w:rPr>
          <w:rFonts w:cs="Arial"/>
          <w:b/>
          <w:lang w:val="pt-BR"/>
        </w:rPr>
      </w:pPr>
    </w:p>
    <w:p w:rsidR="00E125F5" w:rsidRDefault="00E125F5" w:rsidP="00673888">
      <w:pPr>
        <w:tabs>
          <w:tab w:val="left" w:pos="993"/>
        </w:tabs>
        <w:jc w:val="both"/>
        <w:rPr>
          <w:rFonts w:cs="Arial"/>
          <w:b/>
          <w:lang w:val="pt-BR"/>
        </w:rPr>
      </w:pPr>
    </w:p>
    <w:p w:rsidR="00E125F5" w:rsidRDefault="00E125F5" w:rsidP="00673888">
      <w:pPr>
        <w:tabs>
          <w:tab w:val="left" w:pos="993"/>
        </w:tabs>
        <w:jc w:val="both"/>
        <w:rPr>
          <w:rFonts w:cs="Arial"/>
          <w:b/>
          <w:lang w:val="pt-BR"/>
        </w:rPr>
      </w:pPr>
    </w:p>
    <w:p w:rsidR="00E125F5" w:rsidRDefault="00E125F5" w:rsidP="00673888">
      <w:pPr>
        <w:tabs>
          <w:tab w:val="left" w:pos="993"/>
        </w:tabs>
        <w:jc w:val="both"/>
        <w:rPr>
          <w:rFonts w:cs="Arial"/>
          <w:b/>
          <w:lang w:val="pt-BR"/>
        </w:rPr>
      </w:pPr>
    </w:p>
    <w:p w:rsidR="00E125F5" w:rsidRDefault="00E125F5" w:rsidP="00673888">
      <w:pPr>
        <w:tabs>
          <w:tab w:val="left" w:pos="993"/>
        </w:tabs>
        <w:jc w:val="both"/>
        <w:rPr>
          <w:rFonts w:cs="Arial"/>
          <w:b/>
          <w:lang w:val="pt-BR"/>
        </w:rPr>
      </w:pPr>
    </w:p>
    <w:p w:rsidR="00E125F5" w:rsidRDefault="00E125F5" w:rsidP="00673888">
      <w:pPr>
        <w:tabs>
          <w:tab w:val="left" w:pos="993"/>
        </w:tabs>
        <w:jc w:val="both"/>
        <w:rPr>
          <w:rFonts w:cs="Arial"/>
          <w:b/>
          <w:lang w:val="pt-BR"/>
        </w:rPr>
      </w:pPr>
    </w:p>
    <w:p w:rsidR="008D7635" w:rsidRDefault="008D7635" w:rsidP="00673888">
      <w:pPr>
        <w:tabs>
          <w:tab w:val="left" w:pos="993"/>
        </w:tabs>
        <w:jc w:val="both"/>
        <w:rPr>
          <w:rFonts w:cs="Arial"/>
          <w:b/>
          <w:lang w:val="pt-BR"/>
        </w:rPr>
      </w:pPr>
      <w:bookmarkStart w:id="0" w:name="_GoBack"/>
      <w:bookmarkEnd w:id="0"/>
    </w:p>
    <w:p w:rsidR="00E125F5" w:rsidRDefault="00E125F5" w:rsidP="00673888">
      <w:pPr>
        <w:tabs>
          <w:tab w:val="left" w:pos="993"/>
        </w:tabs>
        <w:jc w:val="both"/>
        <w:rPr>
          <w:rFonts w:cs="Arial"/>
          <w:b/>
          <w:lang w:val="pt-BR"/>
        </w:rPr>
      </w:pPr>
    </w:p>
    <w:p w:rsidR="00E125F5" w:rsidRPr="00E125F5" w:rsidRDefault="00E125F5" w:rsidP="00E125F5">
      <w:pPr>
        <w:tabs>
          <w:tab w:val="left" w:pos="993"/>
        </w:tabs>
        <w:rPr>
          <w:rFonts w:cs="Arial"/>
          <w:b/>
          <w:lang w:val="pt-BR"/>
        </w:rPr>
      </w:pPr>
      <w:r w:rsidRPr="00E125F5">
        <w:rPr>
          <w:rFonts w:cs="Arial"/>
          <w:b/>
          <w:lang w:val="pt-BR"/>
        </w:rPr>
        <w:t>WIKA DO BRASIL Indústria e Comércio Ltda.</w:t>
      </w:r>
    </w:p>
    <w:p w:rsidR="00E125F5" w:rsidRPr="00E125F5" w:rsidRDefault="00E125F5" w:rsidP="00E125F5">
      <w:pPr>
        <w:tabs>
          <w:tab w:val="left" w:pos="993"/>
        </w:tabs>
        <w:rPr>
          <w:rFonts w:cs="Arial"/>
          <w:lang w:val="pt-BR"/>
        </w:rPr>
      </w:pPr>
      <w:r w:rsidRPr="00E125F5">
        <w:rPr>
          <w:rFonts w:cs="Arial"/>
          <w:lang w:val="pt-BR"/>
        </w:rPr>
        <w:t xml:space="preserve">Av. </w:t>
      </w:r>
      <w:proofErr w:type="spellStart"/>
      <w:r w:rsidRPr="00E125F5">
        <w:rPr>
          <w:rFonts w:cs="Arial"/>
          <w:lang w:val="pt-BR"/>
        </w:rPr>
        <w:t>Ursula</w:t>
      </w:r>
      <w:proofErr w:type="spellEnd"/>
      <w:r w:rsidRPr="00E125F5">
        <w:rPr>
          <w:rFonts w:cs="Arial"/>
          <w:lang w:val="pt-BR"/>
        </w:rPr>
        <w:t xml:space="preserve"> </w:t>
      </w:r>
      <w:proofErr w:type="spellStart"/>
      <w:r w:rsidRPr="00E125F5">
        <w:rPr>
          <w:rFonts w:cs="Arial"/>
          <w:lang w:val="pt-BR"/>
        </w:rPr>
        <w:t>Wiegand</w:t>
      </w:r>
      <w:proofErr w:type="spellEnd"/>
      <w:r w:rsidRPr="00E125F5">
        <w:rPr>
          <w:rFonts w:cs="Arial"/>
          <w:lang w:val="pt-BR"/>
        </w:rPr>
        <w:t>, 03</w:t>
      </w:r>
    </w:p>
    <w:p w:rsidR="00E125F5" w:rsidRPr="00E125F5" w:rsidRDefault="00E125F5" w:rsidP="00E125F5">
      <w:pPr>
        <w:tabs>
          <w:tab w:val="left" w:pos="993"/>
        </w:tabs>
        <w:rPr>
          <w:rFonts w:cs="Arial"/>
          <w:lang w:val="pt-BR"/>
        </w:rPr>
      </w:pPr>
      <w:r w:rsidRPr="00E125F5">
        <w:rPr>
          <w:rFonts w:cs="Arial"/>
          <w:lang w:val="pt-BR"/>
        </w:rPr>
        <w:t>Polígono Industrial</w:t>
      </w:r>
    </w:p>
    <w:p w:rsidR="00E125F5" w:rsidRPr="00E125F5" w:rsidRDefault="00E125F5" w:rsidP="00E125F5">
      <w:pPr>
        <w:tabs>
          <w:tab w:val="left" w:pos="993"/>
        </w:tabs>
        <w:rPr>
          <w:rFonts w:cs="Arial"/>
          <w:lang w:val="pt-BR"/>
        </w:rPr>
      </w:pPr>
      <w:r w:rsidRPr="00E125F5">
        <w:rPr>
          <w:rFonts w:cs="Arial"/>
          <w:lang w:val="pt-BR"/>
        </w:rPr>
        <w:t>18560-000 Iperó - SP / Brasil</w:t>
      </w:r>
    </w:p>
    <w:p w:rsidR="00E125F5" w:rsidRPr="00E125F5" w:rsidRDefault="00E125F5" w:rsidP="00E125F5">
      <w:pPr>
        <w:tabs>
          <w:tab w:val="left" w:pos="993"/>
        </w:tabs>
        <w:rPr>
          <w:rFonts w:cs="Arial"/>
          <w:lang w:val="pt-BR"/>
        </w:rPr>
      </w:pPr>
      <w:r w:rsidRPr="00E125F5">
        <w:rPr>
          <w:rFonts w:cs="Arial"/>
          <w:lang w:val="pt-BR"/>
        </w:rPr>
        <w:t>0800 979 1655</w:t>
      </w:r>
    </w:p>
    <w:p w:rsidR="00E125F5" w:rsidRPr="00E125F5" w:rsidRDefault="00E125F5" w:rsidP="00E125F5">
      <w:pPr>
        <w:tabs>
          <w:tab w:val="left" w:pos="993"/>
        </w:tabs>
        <w:rPr>
          <w:rFonts w:cs="Arial"/>
          <w:lang w:val="pt-BR"/>
        </w:rPr>
      </w:pPr>
      <w:r w:rsidRPr="00E125F5">
        <w:rPr>
          <w:rFonts w:cs="Arial"/>
          <w:lang w:val="pt-BR"/>
        </w:rPr>
        <w:t>marketing@wika.com.br</w:t>
      </w:r>
    </w:p>
    <w:p w:rsidR="009F0153" w:rsidRPr="00E125F5" w:rsidRDefault="00E125F5" w:rsidP="00E125F5">
      <w:pPr>
        <w:tabs>
          <w:tab w:val="left" w:pos="993"/>
        </w:tabs>
        <w:rPr>
          <w:rFonts w:cs="Arial"/>
          <w:lang w:val="pt-BR"/>
        </w:rPr>
      </w:pPr>
      <w:r w:rsidRPr="00E125F5">
        <w:rPr>
          <w:rFonts w:cs="Arial"/>
          <w:lang w:val="pt-BR"/>
        </w:rPr>
        <w:t>www.wika.com.br</w:t>
      </w:r>
    </w:p>
    <w:p w:rsidR="009F0153" w:rsidRPr="0018590F" w:rsidRDefault="00D46302" w:rsidP="00766847">
      <w:pPr>
        <w:rPr>
          <w:color w:val="000000"/>
          <w:szCs w:val="22"/>
          <w:lang w:val="pt-BR"/>
        </w:rPr>
      </w:pPr>
      <w:r w:rsidRPr="003748B2">
        <w:rPr>
          <w:rFonts w:cs="Arial"/>
          <w:b/>
          <w:bCs/>
          <w:lang w:val="pt-BR"/>
        </w:rPr>
        <w:br w:type="page"/>
      </w:r>
      <w:r w:rsidR="003748B2">
        <w:rPr>
          <w:rFonts w:cs="Arial"/>
          <w:b/>
          <w:bCs/>
          <w:lang w:val="pt-BR"/>
        </w:rPr>
        <w:lastRenderedPageBreak/>
        <w:t xml:space="preserve">Imagem </w:t>
      </w:r>
      <w:proofErr w:type="spellStart"/>
      <w:r w:rsidR="003748B2">
        <w:rPr>
          <w:rFonts w:cs="Arial"/>
          <w:b/>
          <w:bCs/>
          <w:lang w:val="pt-BR"/>
        </w:rPr>
        <w:t>pertecente</w:t>
      </w:r>
      <w:proofErr w:type="spellEnd"/>
      <w:r w:rsidR="003748B2">
        <w:rPr>
          <w:rFonts w:cs="Arial"/>
          <w:b/>
          <w:bCs/>
          <w:lang w:val="pt-BR"/>
        </w:rPr>
        <w:t xml:space="preserve"> à </w:t>
      </w:r>
      <w:r w:rsidR="00766847" w:rsidRPr="0018590F">
        <w:rPr>
          <w:rFonts w:cs="Arial"/>
          <w:b/>
          <w:bCs/>
          <w:lang w:val="pt-BR"/>
        </w:rPr>
        <w:t>WIKA:</w:t>
      </w:r>
    </w:p>
    <w:p w:rsidR="009F0153" w:rsidRPr="0018590F" w:rsidRDefault="00BA4FA0">
      <w:pPr>
        <w:pStyle w:val="Cabealho"/>
        <w:tabs>
          <w:tab w:val="clear" w:pos="4536"/>
          <w:tab w:val="clear" w:pos="9072"/>
        </w:tabs>
        <w:rPr>
          <w:b/>
          <w:lang w:val="pt-BR"/>
        </w:rPr>
      </w:pPr>
      <w:r>
        <w:rPr>
          <w:b/>
          <w:noProof/>
          <w:lang w:val="pt-BR" w:eastAsia="pt-BR"/>
        </w:rPr>
        <w:drawing>
          <wp:inline distT="0" distB="0" distL="0" distR="0" wp14:anchorId="54C91F16" wp14:editId="42BA6D2E">
            <wp:extent cx="3271306" cy="4901489"/>
            <wp:effectExtent l="0" t="0" r="571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133" cy="490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0153" w:rsidRPr="0018590F" w:rsidSect="0018590F">
      <w:headerReference w:type="default" r:id="rId12"/>
      <w:pgSz w:w="11906" w:h="16838"/>
      <w:pgMar w:top="3686" w:right="2977" w:bottom="1134" w:left="2126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4FA0" w:rsidRDefault="00BA4FA0">
      <w:r>
        <w:separator/>
      </w:r>
    </w:p>
  </w:endnote>
  <w:endnote w:type="continuationSeparator" w:id="0">
    <w:p w:rsidR="00BA4FA0" w:rsidRDefault="00BA4F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75 Bold">
    <w:altName w:val="Impact"/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4FA0" w:rsidRDefault="00BA4FA0">
      <w:r>
        <w:separator/>
      </w:r>
    </w:p>
  </w:footnote>
  <w:footnote w:type="continuationSeparator" w:id="0">
    <w:p w:rsidR="00BA4FA0" w:rsidRDefault="00BA4F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55D" w:rsidRPr="0021455D" w:rsidRDefault="004811C1" w:rsidP="0021455D">
    <w:pPr>
      <w:tabs>
        <w:tab w:val="center" w:pos="4536"/>
        <w:tab w:val="right" w:pos="9072"/>
      </w:tabs>
      <w:rPr>
        <w:lang w:val="en-US" w:eastAsia="en-US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column">
                <wp:posOffset>-1350645</wp:posOffset>
              </wp:positionH>
              <wp:positionV relativeFrom="paragraph">
                <wp:posOffset>1323975</wp:posOffset>
              </wp:positionV>
              <wp:extent cx="1596390" cy="864997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6390" cy="8649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455D" w:rsidRDefault="0021455D" w:rsidP="0021455D">
                          <w:pPr>
                            <w:pStyle w:val="Ttulo2"/>
                            <w:jc w:val="center"/>
                            <w:rPr>
                              <w:rFonts w:ascii="Helvetica 75 Bold" w:hAnsi="Helvetica 75 Bold"/>
                              <w:color w:val="C0C0C0"/>
                              <w:sz w:val="136"/>
                            </w:rPr>
                          </w:pPr>
                          <w:r>
                            <w:rPr>
                              <w:rFonts w:ascii="Helvetica 75 Bold" w:hAnsi="Helvetica 75 Bold"/>
                              <w:color w:val="C0C0C0"/>
                              <w:sz w:val="136"/>
                            </w:rPr>
                            <w:t>press release</w:t>
                          </w:r>
                        </w:p>
                        <w:p w:rsidR="0021455D" w:rsidRDefault="0021455D" w:rsidP="0021455D">
                          <w:pPr>
                            <w:pStyle w:val="Ttulo2"/>
                            <w:jc w:val="center"/>
                            <w:rPr>
                              <w:rFonts w:ascii="Helvetica 75 Bold" w:hAnsi="Helvetica 75 Bold"/>
                              <w:color w:val="C0C0C0"/>
                              <w:sz w:val="136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06.35pt;margin-top:104.25pt;width:125.7pt;height:68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" o:allowincell="f" filled="f" stroked="f">
              <v:textbox style="layout-flow:vertical;mso-layout-flow-alt:bottom-to-top">
                <w:txbxContent>
                  <w:p w:rsidR="0021455D" w:rsidRDefault="0021455D" w:rsidP="0021455D">
                    <w:pPr>
                      <w:pStyle w:val="Ttulo2"/>
                      <w:jc w:val="center"/>
                      <w:rPr>
                        <w:rFonts w:ascii="Helvetica 75 Bold" w:hAnsi="Helvetica 75 Bold"/>
                        <w:color w:val="C0C0C0"/>
                        <w:sz w:val="136"/>
                      </w:rPr>
                    </w:pPr>
                    <w:r>
                      <w:rPr>
                        <w:rFonts w:ascii="Helvetica 75 Bold" w:hAnsi="Helvetica 75 Bold"/>
                        <w:color w:val="C0C0C0"/>
                        <w:sz w:val="136"/>
                      </w:rPr>
                      <w:t>press release</w:t>
                    </w:r>
                  </w:p>
                  <w:p w:rsidR="0021455D" w:rsidRDefault="0021455D" w:rsidP="0021455D">
                    <w:pPr>
                      <w:pStyle w:val="Ttulo2"/>
                      <w:jc w:val="center"/>
                      <w:rPr>
                        <w:rFonts w:ascii="Helvetica 75 Bold" w:hAnsi="Helvetica 75 Bold"/>
                        <w:color w:val="C0C0C0"/>
                        <w:sz w:val="13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column">
                <wp:posOffset>4223385</wp:posOffset>
              </wp:positionH>
              <wp:positionV relativeFrom="paragraph">
                <wp:posOffset>189865</wp:posOffset>
              </wp:positionV>
              <wp:extent cx="1463040" cy="54864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040" cy="548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455D" w:rsidRDefault="004811C1" w:rsidP="0021455D">
                          <w:pPr>
                            <w:rPr>
                              <w:color w:val="C0C0C0"/>
                            </w:rPr>
                          </w:pPr>
                          <w:r>
                            <w:rPr>
                              <w:noProof/>
                              <w:color w:val="C0C0C0"/>
                              <w:lang w:val="pt-BR" w:eastAsia="pt-BR"/>
                            </w:rPr>
                            <w:drawing>
                              <wp:inline distT="0" distB="0" distL="0" distR="0">
                                <wp:extent cx="1255395" cy="422910"/>
                                <wp:effectExtent l="0" t="0" r="0" b="0"/>
                                <wp:docPr id="38" name="Bild 1" descr="WIKA Logo Pantone 286 - 3-5c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" descr="WIKA Logo Pantone 286 - 3-5c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5395" cy="4229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332.55pt;margin-top:14.95pt;width:115.2pt;height:4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" o:allowincell="f" stroked="f">
              <v:textbox>
                <w:txbxContent>
                  <w:p w:rsidR="0021455D" w:rsidRDefault="004811C1" w:rsidP="0021455D">
                    <w:pPr>
                      <w:rPr>
                        <w:color w:val="C0C0C0"/>
                      </w:rPr>
                    </w:pPr>
                    <w:r>
                      <w:rPr>
                        <w:noProof/>
                        <w:color w:val="C0C0C0"/>
                        <w:lang w:val="pt-BR" w:eastAsia="pt-BR"/>
                      </w:rPr>
                      <w:drawing>
                        <wp:inline distT="0" distB="0" distL="0" distR="0">
                          <wp:extent cx="1255395" cy="422910"/>
                          <wp:effectExtent l="0" t="0" r="0" b="0"/>
                          <wp:docPr id="38" name="Bild 1" descr="WIKA Logo Pantone 286 - 3-5cm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" descr="WIKA Logo Pantone 286 - 3-5cm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5395" cy="4229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477E3" w:rsidRPr="0021455D" w:rsidRDefault="001477E3" w:rsidP="0021455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hideGrammaticalErrors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FA0"/>
    <w:rsid w:val="000000ED"/>
    <w:rsid w:val="00063C8D"/>
    <w:rsid w:val="0007739E"/>
    <w:rsid w:val="00077F9D"/>
    <w:rsid w:val="0008755F"/>
    <w:rsid w:val="000B2CB5"/>
    <w:rsid w:val="001364BF"/>
    <w:rsid w:val="001477E3"/>
    <w:rsid w:val="0015406F"/>
    <w:rsid w:val="0018590F"/>
    <w:rsid w:val="001C46F5"/>
    <w:rsid w:val="001E3B64"/>
    <w:rsid w:val="0021455D"/>
    <w:rsid w:val="002A27AE"/>
    <w:rsid w:val="002F282A"/>
    <w:rsid w:val="00317039"/>
    <w:rsid w:val="003550DE"/>
    <w:rsid w:val="003748B2"/>
    <w:rsid w:val="00384D0C"/>
    <w:rsid w:val="003B4A4E"/>
    <w:rsid w:val="003D78CF"/>
    <w:rsid w:val="00473220"/>
    <w:rsid w:val="004811C1"/>
    <w:rsid w:val="0048123B"/>
    <w:rsid w:val="005141F6"/>
    <w:rsid w:val="005775CF"/>
    <w:rsid w:val="005B1E7D"/>
    <w:rsid w:val="00673888"/>
    <w:rsid w:val="0072359C"/>
    <w:rsid w:val="00766847"/>
    <w:rsid w:val="007A45D0"/>
    <w:rsid w:val="007E3EB7"/>
    <w:rsid w:val="007E4B8B"/>
    <w:rsid w:val="00846764"/>
    <w:rsid w:val="008D7635"/>
    <w:rsid w:val="009C0986"/>
    <w:rsid w:val="009D5EAD"/>
    <w:rsid w:val="009F0153"/>
    <w:rsid w:val="009F4203"/>
    <w:rsid w:val="00A24215"/>
    <w:rsid w:val="00A25136"/>
    <w:rsid w:val="00AC5056"/>
    <w:rsid w:val="00B04EE1"/>
    <w:rsid w:val="00BA4FA0"/>
    <w:rsid w:val="00BC5DD3"/>
    <w:rsid w:val="00BE3044"/>
    <w:rsid w:val="00C74525"/>
    <w:rsid w:val="00CD6F0A"/>
    <w:rsid w:val="00D02CBE"/>
    <w:rsid w:val="00D46302"/>
    <w:rsid w:val="00DB42E1"/>
    <w:rsid w:val="00DC79C5"/>
    <w:rsid w:val="00E125F5"/>
    <w:rsid w:val="00E456BC"/>
    <w:rsid w:val="00EC38EF"/>
    <w:rsid w:val="00F917F9"/>
    <w:rsid w:val="00F96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lang w:val="de-DE" w:eastAsia="de-DE"/>
    </w:rPr>
  </w:style>
  <w:style w:type="paragraph" w:styleId="Ttulo2">
    <w:name w:val="heading 2"/>
    <w:basedOn w:val="Normal"/>
    <w:next w:val="Normal"/>
    <w:link w:val="Ttulo2Char"/>
    <w:qFormat/>
    <w:pPr>
      <w:keepNext/>
      <w:outlineLvl w:val="1"/>
    </w:pPr>
    <w:rPr>
      <w:sz w:val="13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Rodap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Corpodetexto">
    <w:name w:val="Body Text"/>
    <w:basedOn w:val="Normal"/>
    <w:semiHidden/>
    <w:rPr>
      <w:rFonts w:cs="Arial"/>
      <w:b/>
      <w:bCs/>
      <w:sz w:val="22"/>
      <w:szCs w:val="22"/>
    </w:rPr>
  </w:style>
  <w:style w:type="paragraph" w:styleId="Corpodetexto3">
    <w:name w:val="Body Text 3"/>
    <w:basedOn w:val="Normal"/>
    <w:semiHidden/>
    <w:pPr>
      <w:ind w:right="480"/>
    </w:pPr>
    <w:rPr>
      <w:rFonts w:cs="Arial"/>
    </w:rPr>
  </w:style>
  <w:style w:type="character" w:styleId="Hyperlink">
    <w:name w:val="Hyperlink"/>
    <w:semiHidden/>
    <w:rPr>
      <w:color w:val="0000FF"/>
      <w:u w:val="single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Ttulo2Char">
    <w:name w:val="Título 2 Char"/>
    <w:link w:val="Ttulo2"/>
    <w:rsid w:val="0021455D"/>
    <w:rPr>
      <w:rFonts w:ascii="Arial" w:hAnsi="Arial"/>
      <w:sz w:val="130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lang w:val="de-DE" w:eastAsia="de-DE"/>
    </w:rPr>
  </w:style>
  <w:style w:type="paragraph" w:styleId="Ttulo2">
    <w:name w:val="heading 2"/>
    <w:basedOn w:val="Normal"/>
    <w:next w:val="Normal"/>
    <w:link w:val="Ttulo2Char"/>
    <w:qFormat/>
    <w:pPr>
      <w:keepNext/>
      <w:outlineLvl w:val="1"/>
    </w:pPr>
    <w:rPr>
      <w:sz w:val="13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Rodap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Corpodetexto">
    <w:name w:val="Body Text"/>
    <w:basedOn w:val="Normal"/>
    <w:semiHidden/>
    <w:rPr>
      <w:rFonts w:cs="Arial"/>
      <w:b/>
      <w:bCs/>
      <w:sz w:val="22"/>
      <w:szCs w:val="22"/>
    </w:rPr>
  </w:style>
  <w:style w:type="paragraph" w:styleId="Corpodetexto3">
    <w:name w:val="Body Text 3"/>
    <w:basedOn w:val="Normal"/>
    <w:semiHidden/>
    <w:pPr>
      <w:ind w:right="480"/>
    </w:pPr>
    <w:rPr>
      <w:rFonts w:cs="Arial"/>
    </w:rPr>
  </w:style>
  <w:style w:type="character" w:styleId="Hyperlink">
    <w:name w:val="Hyperlink"/>
    <w:semiHidden/>
    <w:rPr>
      <w:color w:val="0000FF"/>
      <w:u w:val="single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Ttulo2Char">
    <w:name w:val="Título 2 Char"/>
    <w:link w:val="Ttulo2"/>
    <w:rsid w:val="0021455D"/>
    <w:rPr>
      <w:rFonts w:ascii="Arial" w:hAnsi="Arial"/>
      <w:sz w:val="13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voigt\Documents\Marketing\Corporate%20Design\PressRelease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B7C2B7A34E1B45A090760820505DBB" ma:contentTypeVersion="2" ma:contentTypeDescription="Create a new document." ma:contentTypeScope="" ma:versionID="27c15200af5fc7686a5299e1060c8fe8">
  <xsd:schema xmlns:xsd="http://www.w3.org/2001/XMLSchema" xmlns:xs="http://www.w3.org/2001/XMLSchema" xmlns:p="http://schemas.microsoft.com/office/2006/metadata/properties" xmlns:ns2="f682ece2-151e-45f2-a929-ff15fac34118" targetNamespace="http://schemas.microsoft.com/office/2006/metadata/properties" ma:root="true" ma:fieldsID="6bbba3a6916f6619fc17f68a4d75e359" ns2:_="">
    <xsd:import namespace="f682ece2-151e-45f2-a929-ff15fac34118"/>
    <xsd:element name="properties">
      <xsd:complexType>
        <xsd:sequence>
          <xsd:element name="documentManagement">
            <xsd:complexType>
              <xsd:all>
                <xsd:element ref="ns2:Category" minOccurs="0"/>
                <xsd:element ref="ns2:Chapt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82ece2-151e-45f2-a929-ff15fac34118" elementFormDefault="qualified">
    <xsd:import namespace="http://schemas.microsoft.com/office/2006/documentManagement/types"/>
    <xsd:import namespace="http://schemas.microsoft.com/office/infopath/2007/PartnerControls"/>
    <xsd:element name="Category" ma:index="8" nillable="true" ma:displayName="Category" ma:default="Master file" ma:format="RadioButtons" ma:internalName="Category">
      <xsd:simpleType>
        <xsd:restriction base="dms:Choice">
          <xsd:enumeration value="Description"/>
          <xsd:enumeration value="Master file"/>
          <xsd:enumeration value="Summary"/>
          <xsd:enumeration value="Logo file"/>
        </xsd:restriction>
      </xsd:simpleType>
    </xsd:element>
    <xsd:element name="Chapter" ma:index="9" nillable="true" ma:displayName="Chapter" ma:format="Dropdown" ma:internalName="Chapter">
      <xsd:simpleType>
        <xsd:restriction base="dms:Choice">
          <xsd:enumeration value="0 Foreword"/>
          <xsd:enumeration value="1 Basic elements"/>
          <xsd:enumeration value="2 Business supplies"/>
          <xsd:enumeration value="3 Advertisements"/>
          <xsd:enumeration value="4 Printed material"/>
          <xsd:enumeration value="5 Internet"/>
          <xsd:enumeration value="6 Trade fairs"/>
          <xsd:enumeration value="7 Product design"/>
          <xsd:enumeration value="8 Other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hapter xmlns="f682ece2-151e-45f2-a929-ff15fac34118">2 Business supplies</Chapter>
    <Category xmlns="f682ece2-151e-45f2-a929-ff15fac34118">Master file</Category>
  </documentManagement>
</p:properties>
</file>

<file path=customXml/itemProps1.xml><?xml version="1.0" encoding="utf-8"?>
<ds:datastoreItem xmlns:ds="http://schemas.openxmlformats.org/officeDocument/2006/customXml" ds:itemID="{DDA9927D-E54E-4FBD-832C-27CE78BC43EB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ED064B1A-A345-40F5-AFF6-F7020B65A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82ece2-151e-45f2-a929-ff15fac341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3AA8CA-5054-4627-A77C-6AECD4E9CA5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2FA7B4-18E5-4105-AE80-763D7297A617}">
  <ds:schemaRefs>
    <ds:schemaRef ds:uri="http://purl.org/dc/dcmitype/"/>
    <ds:schemaRef ds:uri="f682ece2-151e-45f2-a929-ff15fac34118"/>
    <ds:schemaRef ds:uri="http://schemas.openxmlformats.org/package/2006/metadata/core-properties"/>
    <ds:schemaRef ds:uri="http://purl.org/dc/elements/1.1/"/>
    <ds:schemaRef ds:uri="http://purl.org/dc/terms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PressRelease</Template>
  <TotalTime>4</TotalTime>
  <Pages>2</Pages>
  <Words>153</Words>
  <Characters>882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WIKA Alexander Wiegand GmbH &amp; Co.</Company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Manuel Andreas de Oliveira Voigt</dc:creator>
  <cp:lastModifiedBy>Manuel Andreas de Oliveira Voigt</cp:lastModifiedBy>
  <cp:revision>2</cp:revision>
  <cp:lastPrinted>2014-09-11T15:22:00Z</cp:lastPrinted>
  <dcterms:created xsi:type="dcterms:W3CDTF">2014-09-16T11:33:00Z</dcterms:created>
  <dcterms:modified xsi:type="dcterms:W3CDTF">2014-09-16T11:53:00Z</dcterms:modified>
</cp:coreProperties>
</file>