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1432D4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Novo </w:t>
      </w:r>
      <w:r w:rsidR="00B64B72">
        <w:rPr>
          <w:sz w:val="24"/>
          <w:szCs w:val="24"/>
          <w:lang w:val="pt-BR"/>
        </w:rPr>
        <w:t xml:space="preserve">Controlador </w:t>
      </w:r>
      <w:r>
        <w:rPr>
          <w:sz w:val="24"/>
          <w:szCs w:val="24"/>
          <w:lang w:val="pt-BR"/>
        </w:rPr>
        <w:t>de Pressão</w:t>
      </w:r>
      <w:r w:rsidR="00B64B72">
        <w:rPr>
          <w:sz w:val="24"/>
          <w:szCs w:val="24"/>
          <w:lang w:val="pt-BR"/>
        </w:rPr>
        <w:t xml:space="preserve"> com faixa </w:t>
      </w:r>
      <w:r>
        <w:rPr>
          <w:sz w:val="24"/>
          <w:szCs w:val="24"/>
          <w:lang w:val="pt-BR"/>
        </w:rPr>
        <w:t>ampliada até 210bar</w:t>
      </w:r>
      <w:r w:rsidR="00B64B72">
        <w:rPr>
          <w:sz w:val="24"/>
          <w:szCs w:val="24"/>
          <w:lang w:val="pt-BR"/>
        </w:rPr>
        <w:t xml:space="preserve"> e </w:t>
      </w:r>
      <w:r>
        <w:rPr>
          <w:sz w:val="24"/>
          <w:szCs w:val="24"/>
          <w:lang w:val="pt-BR"/>
        </w:rPr>
        <w:t>nov</w:t>
      </w:r>
      <w:r w:rsidR="00806425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 w:rsidR="00806425">
        <w:rPr>
          <w:sz w:val="24"/>
          <w:szCs w:val="24"/>
          <w:lang w:val="pt-BR"/>
        </w:rPr>
        <w:t>aplicativos de testes</w:t>
      </w:r>
      <w:r>
        <w:rPr>
          <w:sz w:val="24"/>
          <w:szCs w:val="24"/>
          <w:lang w:val="pt-BR"/>
        </w:rPr>
        <w:t xml:space="preserve"> 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B64B72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Com o CPC6050, a WIKA está introduzindo um novo controlador de pressão modular com capacidades ampliadas de performance. O </w:t>
      </w:r>
      <w:r w:rsidR="00806425">
        <w:rPr>
          <w:lang w:val="pt-BR"/>
        </w:rPr>
        <w:t>novo Controlador de Pressão WIKA</w:t>
      </w:r>
      <w:r>
        <w:rPr>
          <w:lang w:val="pt-BR"/>
        </w:rPr>
        <w:t xml:space="preserve"> oferece uma faixa de pressão </w:t>
      </w:r>
      <w:r w:rsidR="00902949">
        <w:rPr>
          <w:lang w:val="pt-BR"/>
        </w:rPr>
        <w:t>estendida</w:t>
      </w:r>
      <w:r>
        <w:rPr>
          <w:lang w:val="pt-BR"/>
        </w:rPr>
        <w:t xml:space="preserve"> de até </w:t>
      </w:r>
      <w:proofErr w:type="gramStart"/>
      <w:r>
        <w:rPr>
          <w:lang w:val="pt-BR"/>
        </w:rPr>
        <w:t>210 bar</w:t>
      </w:r>
      <w:proofErr w:type="gramEnd"/>
      <w:r>
        <w:rPr>
          <w:lang w:val="pt-BR"/>
        </w:rPr>
        <w:t xml:space="preserve"> e nov</w:t>
      </w:r>
      <w:r w:rsidR="00806425">
        <w:rPr>
          <w:lang w:val="pt-BR"/>
        </w:rPr>
        <w:t>os</w:t>
      </w:r>
      <w:r>
        <w:rPr>
          <w:lang w:val="pt-BR"/>
        </w:rPr>
        <w:t xml:space="preserve"> aplica</w:t>
      </w:r>
      <w:r w:rsidR="00806425">
        <w:rPr>
          <w:lang w:val="pt-BR"/>
        </w:rPr>
        <w:t xml:space="preserve">tivos </w:t>
      </w:r>
      <w:r>
        <w:rPr>
          <w:lang w:val="pt-BR"/>
        </w:rPr>
        <w:t>de teste: teste de vazamento, teste de pressostato e teste de ruptura.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Default="00B64B72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</w:t>
      </w:r>
      <w:r w:rsidR="00806425">
        <w:rPr>
          <w:b w:val="0"/>
          <w:bCs w:val="0"/>
          <w:lang w:val="pt-BR"/>
        </w:rPr>
        <w:t xml:space="preserve">intuitivo </w:t>
      </w:r>
      <w:r>
        <w:rPr>
          <w:b w:val="0"/>
          <w:bCs w:val="0"/>
          <w:lang w:val="pt-BR"/>
        </w:rPr>
        <w:t xml:space="preserve">CPC6050 está disponível com </w:t>
      </w:r>
      <w:r w:rsidR="00806425">
        <w:rPr>
          <w:b w:val="0"/>
          <w:bCs w:val="0"/>
          <w:lang w:val="pt-BR"/>
        </w:rPr>
        <w:t xml:space="preserve">até </w:t>
      </w:r>
      <w:r>
        <w:rPr>
          <w:b w:val="0"/>
          <w:bCs w:val="0"/>
          <w:lang w:val="pt-BR"/>
        </w:rPr>
        <w:t>dois canais independentes</w:t>
      </w:r>
      <w:r w:rsidR="00806425">
        <w:rPr>
          <w:b w:val="0"/>
          <w:bCs w:val="0"/>
          <w:lang w:val="pt-BR"/>
        </w:rPr>
        <w:t xml:space="preserve"> de controle</w:t>
      </w:r>
      <w:r>
        <w:rPr>
          <w:b w:val="0"/>
          <w:bCs w:val="0"/>
          <w:lang w:val="pt-BR"/>
        </w:rPr>
        <w:t xml:space="preserve">, </w:t>
      </w:r>
      <w:r w:rsidR="00806425">
        <w:rPr>
          <w:b w:val="0"/>
          <w:bCs w:val="0"/>
          <w:lang w:val="pt-BR"/>
        </w:rPr>
        <w:t>e</w:t>
      </w:r>
      <w:r>
        <w:rPr>
          <w:b w:val="0"/>
          <w:bCs w:val="0"/>
          <w:lang w:val="pt-BR"/>
        </w:rPr>
        <w:t xml:space="preserve"> </w:t>
      </w:r>
      <w:r w:rsidR="00806425">
        <w:rPr>
          <w:b w:val="0"/>
          <w:bCs w:val="0"/>
          <w:lang w:val="pt-BR"/>
        </w:rPr>
        <w:t xml:space="preserve">cada canal </w:t>
      </w:r>
      <w:r>
        <w:rPr>
          <w:b w:val="0"/>
          <w:bCs w:val="0"/>
          <w:lang w:val="pt-BR"/>
        </w:rPr>
        <w:t xml:space="preserve">pode acomodar até dois sensores internos de pressão. Opcionalmente, há uma versão com uma </w:t>
      </w:r>
      <w:r w:rsidR="00902949">
        <w:rPr>
          <w:b w:val="0"/>
          <w:bCs w:val="0"/>
          <w:lang w:val="pt-BR"/>
        </w:rPr>
        <w:t>saída</w:t>
      </w:r>
      <w:r>
        <w:rPr>
          <w:b w:val="0"/>
          <w:bCs w:val="0"/>
          <w:lang w:val="pt-BR"/>
        </w:rPr>
        <w:t xml:space="preserve"> única para acesso simultâneo aos </w:t>
      </w:r>
      <w:r w:rsidR="00435F36">
        <w:rPr>
          <w:b w:val="0"/>
          <w:bCs w:val="0"/>
          <w:lang w:val="pt-BR"/>
        </w:rPr>
        <w:t>ambos os</w:t>
      </w:r>
      <w:r>
        <w:rPr>
          <w:b w:val="0"/>
          <w:bCs w:val="0"/>
          <w:lang w:val="pt-BR"/>
        </w:rPr>
        <w:t xml:space="preserve"> canais. </w:t>
      </w:r>
      <w:r w:rsidR="00902949">
        <w:rPr>
          <w:b w:val="0"/>
          <w:bCs w:val="0"/>
          <w:lang w:val="pt-BR"/>
        </w:rPr>
        <w:t xml:space="preserve">A troca </w:t>
      </w:r>
      <w:r w:rsidR="00806425">
        <w:rPr>
          <w:b w:val="0"/>
          <w:bCs w:val="0"/>
          <w:lang w:val="pt-BR"/>
        </w:rPr>
        <w:t xml:space="preserve">pode ser </w:t>
      </w:r>
      <w:r w:rsidR="00902949">
        <w:rPr>
          <w:b w:val="0"/>
          <w:bCs w:val="0"/>
          <w:lang w:val="pt-BR"/>
        </w:rPr>
        <w:t xml:space="preserve">realizada automaticamente através </w:t>
      </w:r>
      <w:r w:rsidR="00DD6A33">
        <w:rPr>
          <w:b w:val="0"/>
          <w:bCs w:val="0"/>
          <w:lang w:val="pt-BR"/>
        </w:rPr>
        <w:t>d</w:t>
      </w:r>
      <w:r w:rsidR="00902949">
        <w:rPr>
          <w:b w:val="0"/>
          <w:bCs w:val="0"/>
          <w:lang w:val="pt-BR"/>
        </w:rPr>
        <w:t xml:space="preserve">a função AutoChannel. Como resultado, o operador alcança uma </w:t>
      </w:r>
      <w:r w:rsidR="00806425">
        <w:rPr>
          <w:b w:val="0"/>
          <w:bCs w:val="0"/>
          <w:lang w:val="pt-BR"/>
        </w:rPr>
        <w:t xml:space="preserve">ampla </w:t>
      </w:r>
      <w:r w:rsidR="00902949">
        <w:rPr>
          <w:b w:val="0"/>
          <w:bCs w:val="0"/>
          <w:lang w:val="pt-BR"/>
        </w:rPr>
        <w:t>faixa dinâmica de pressão de 400:1.</w:t>
      </w:r>
    </w:p>
    <w:p w:rsidR="00902949" w:rsidRDefault="00902949" w:rsidP="00673888">
      <w:pPr>
        <w:pStyle w:val="Corpodetexto"/>
        <w:jc w:val="both"/>
        <w:rPr>
          <w:b w:val="0"/>
          <w:bCs w:val="0"/>
          <w:lang w:val="pt-BR"/>
        </w:rPr>
      </w:pPr>
    </w:p>
    <w:p w:rsidR="00902949" w:rsidRPr="003748B2" w:rsidRDefault="00902949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Com uma exatidão de até 0,01 % IS-50, o CPC6050 </w:t>
      </w:r>
      <w:r w:rsidR="00806425">
        <w:rPr>
          <w:b w:val="0"/>
          <w:bCs w:val="0"/>
          <w:lang w:val="pt-BR"/>
        </w:rPr>
        <w:t>é</w:t>
      </w:r>
      <w:r>
        <w:rPr>
          <w:b w:val="0"/>
          <w:bCs w:val="0"/>
          <w:lang w:val="pt-BR"/>
        </w:rPr>
        <w:t xml:space="preserve"> adequado</w:t>
      </w:r>
      <w:r w:rsidR="00806425">
        <w:rPr>
          <w:b w:val="0"/>
          <w:bCs w:val="0"/>
          <w:lang w:val="pt-BR"/>
        </w:rPr>
        <w:t xml:space="preserve"> principalmente </w:t>
      </w:r>
      <w:r>
        <w:rPr>
          <w:b w:val="0"/>
          <w:bCs w:val="0"/>
          <w:lang w:val="pt-BR"/>
        </w:rPr>
        <w:t xml:space="preserve">como instrumento de referência para laboratórios de calibração e processos de produção. Devido </w:t>
      </w:r>
      <w:r w:rsidR="00435F36">
        <w:rPr>
          <w:b w:val="0"/>
          <w:bCs w:val="0"/>
          <w:lang w:val="pt-BR"/>
        </w:rPr>
        <w:t>à</w:t>
      </w:r>
      <w:r>
        <w:rPr>
          <w:b w:val="0"/>
          <w:bCs w:val="0"/>
          <w:lang w:val="pt-BR"/>
        </w:rPr>
        <w:t xml:space="preserve"> função AutoChannel e uma alta estabilidade de controle de &lt; 0,003 % FS, </w:t>
      </w:r>
      <w:r w:rsidR="00806425">
        <w:rPr>
          <w:b w:val="0"/>
          <w:bCs w:val="0"/>
          <w:lang w:val="pt-BR"/>
        </w:rPr>
        <w:t xml:space="preserve">ele </w:t>
      </w:r>
      <w:r>
        <w:rPr>
          <w:b w:val="0"/>
          <w:bCs w:val="0"/>
          <w:lang w:val="pt-BR"/>
        </w:rPr>
        <w:t xml:space="preserve">também é a solução ideal para aplicações </w:t>
      </w:r>
      <w:r w:rsidR="00DD6A33">
        <w:rPr>
          <w:b w:val="0"/>
          <w:bCs w:val="0"/>
          <w:lang w:val="pt-BR"/>
        </w:rPr>
        <w:t>em</w:t>
      </w:r>
      <w:r>
        <w:rPr>
          <w:b w:val="0"/>
          <w:bCs w:val="0"/>
          <w:lang w:val="pt-BR"/>
        </w:rPr>
        <w:t xml:space="preserve"> calibração e teste no setor de saúde e indústria </w:t>
      </w:r>
      <w:r w:rsidR="00DD6A33">
        <w:rPr>
          <w:b w:val="0"/>
          <w:bCs w:val="0"/>
          <w:lang w:val="pt-BR"/>
        </w:rPr>
        <w:t>da aviação</w:t>
      </w:r>
      <w:r>
        <w:rPr>
          <w:b w:val="0"/>
          <w:bCs w:val="0"/>
          <w:lang w:val="pt-BR"/>
        </w:rPr>
        <w:t xml:space="preserve">. O </w:t>
      </w:r>
      <w:r w:rsidR="00DD6A33">
        <w:rPr>
          <w:b w:val="0"/>
          <w:bCs w:val="0"/>
          <w:lang w:val="pt-BR"/>
        </w:rPr>
        <w:t>novo C</w:t>
      </w:r>
      <w:r>
        <w:rPr>
          <w:b w:val="0"/>
          <w:bCs w:val="0"/>
          <w:lang w:val="pt-BR"/>
        </w:rPr>
        <w:t>ontrolador</w:t>
      </w:r>
      <w:r w:rsidR="00DD6A33">
        <w:rPr>
          <w:b w:val="0"/>
          <w:bCs w:val="0"/>
          <w:lang w:val="pt-BR"/>
        </w:rPr>
        <w:t xml:space="preserve"> de Pressão tem capacidade de </w:t>
      </w:r>
      <w:r>
        <w:rPr>
          <w:b w:val="0"/>
          <w:bCs w:val="0"/>
          <w:lang w:val="pt-BR"/>
        </w:rPr>
        <w:t>comunica</w:t>
      </w:r>
      <w:r w:rsidR="00DD6A33">
        <w:rPr>
          <w:b w:val="0"/>
          <w:bCs w:val="0"/>
          <w:lang w:val="pt-BR"/>
        </w:rPr>
        <w:t>ção</w:t>
      </w:r>
      <w:r>
        <w:rPr>
          <w:b w:val="0"/>
          <w:bCs w:val="0"/>
          <w:lang w:val="pt-BR"/>
        </w:rPr>
        <w:t xml:space="preserve"> com outros instrumentos, dependendo da seleção, através </w:t>
      </w:r>
      <w:r w:rsidR="00DD6A33">
        <w:rPr>
          <w:b w:val="0"/>
          <w:bCs w:val="0"/>
          <w:lang w:val="pt-BR"/>
        </w:rPr>
        <w:t xml:space="preserve">de </w:t>
      </w:r>
      <w:r w:rsidRPr="00902949">
        <w:rPr>
          <w:b w:val="0"/>
          <w:bCs w:val="0"/>
          <w:lang w:val="pt-BR"/>
        </w:rPr>
        <w:t>IEEE-488, RS-232, USB (</w:t>
      </w:r>
      <w:r>
        <w:rPr>
          <w:b w:val="0"/>
          <w:bCs w:val="0"/>
          <w:lang w:val="pt-BR"/>
        </w:rPr>
        <w:t xml:space="preserve">opcionalmente com adaptador </w:t>
      </w:r>
      <w:proofErr w:type="gramStart"/>
      <w:r>
        <w:rPr>
          <w:b w:val="0"/>
          <w:bCs w:val="0"/>
          <w:lang w:val="pt-BR"/>
        </w:rPr>
        <w:t>WiFi</w:t>
      </w:r>
      <w:proofErr w:type="gramEnd"/>
      <w:r w:rsidRPr="00902949">
        <w:rPr>
          <w:b w:val="0"/>
          <w:bCs w:val="0"/>
          <w:lang w:val="pt-BR"/>
        </w:rPr>
        <w:t>) o</w:t>
      </w:r>
      <w:r>
        <w:rPr>
          <w:b w:val="0"/>
          <w:bCs w:val="0"/>
          <w:lang w:val="pt-BR"/>
        </w:rPr>
        <w:t>u</w:t>
      </w:r>
      <w:r w:rsidRPr="00902949">
        <w:rPr>
          <w:b w:val="0"/>
          <w:bCs w:val="0"/>
          <w:lang w:val="pt-BR"/>
        </w:rPr>
        <w:t xml:space="preserve"> Ethernet.</w:t>
      </w: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435F36" w:rsidRDefault="00435F3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435F36" w:rsidRDefault="00435F3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A6481A" w:rsidRDefault="00A6481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435F36" w:rsidRDefault="00435F3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r w:rsidR="00902949" w:rsidRPr="00E125F5">
        <w:rPr>
          <w:rFonts w:cs="Arial"/>
          <w:lang w:val="pt-BR"/>
        </w:rPr>
        <w:t>Úrsula</w:t>
      </w:r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470FF6" w:rsidRPr="00470FF6">
        <w:rPr>
          <w:rFonts w:cs="Arial"/>
          <w:b/>
          <w:bCs/>
          <w:lang w:val="pt-BR"/>
        </w:rPr>
        <w:t xml:space="preserve">pertencente </w:t>
      </w:r>
      <w:r w:rsidR="003748B2">
        <w:rPr>
          <w:rFonts w:cs="Arial"/>
          <w:b/>
          <w:bCs/>
          <w:lang w:val="pt-BR"/>
        </w:rPr>
        <w:t xml:space="preserve">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B64B72" w:rsidRDefault="00B64B72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Controlador de pressão WIKA, mode</w:t>
      </w:r>
      <w:bookmarkStart w:id="0" w:name="_GoBack"/>
      <w:bookmarkEnd w:id="0"/>
      <w:r>
        <w:rPr>
          <w:lang w:val="pt-BR"/>
        </w:rPr>
        <w:t>lo CPC6050</w:t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B64B72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BB6C21">
        <w:rPr>
          <w:rFonts w:cs="Arial"/>
          <w:noProof/>
          <w:lang w:val="pt-BR" w:eastAsia="pt-BR"/>
        </w:rPr>
        <w:drawing>
          <wp:inline distT="0" distB="0" distL="0" distR="0" wp14:anchorId="4EECABA3" wp14:editId="68817B7B">
            <wp:extent cx="4270514" cy="2187245"/>
            <wp:effectExtent l="0" t="0" r="0" b="3810"/>
            <wp:docPr id="4" name="Grafik 4" descr="N:\Sales-Europe\06_Marketing\MS\02_Media\10_Presse_MAAN\02_Presseinformationen\2015\2_Bilder\CPC6050-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CPC6050-I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35" cy="21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67" w:rsidRDefault="00F45A67">
      <w:r>
        <w:separator/>
      </w:r>
    </w:p>
  </w:endnote>
  <w:endnote w:type="continuationSeparator" w:id="0">
    <w:p w:rsidR="00F45A67" w:rsidRDefault="00F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67" w:rsidRDefault="00F45A67">
      <w:r>
        <w:separator/>
      </w:r>
    </w:p>
  </w:footnote>
  <w:footnote w:type="continuationSeparator" w:id="0">
    <w:p w:rsidR="00F45A67" w:rsidRDefault="00F4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6"/>
    <w:rsid w:val="000000ED"/>
    <w:rsid w:val="00063C8D"/>
    <w:rsid w:val="0007739E"/>
    <w:rsid w:val="00077F9D"/>
    <w:rsid w:val="0008755F"/>
    <w:rsid w:val="000B2CB5"/>
    <w:rsid w:val="001364BF"/>
    <w:rsid w:val="001432D4"/>
    <w:rsid w:val="001477E3"/>
    <w:rsid w:val="0015406F"/>
    <w:rsid w:val="0018590F"/>
    <w:rsid w:val="001C46F5"/>
    <w:rsid w:val="001E3B64"/>
    <w:rsid w:val="0021455D"/>
    <w:rsid w:val="002A27AE"/>
    <w:rsid w:val="002D6D4B"/>
    <w:rsid w:val="002F282A"/>
    <w:rsid w:val="00317039"/>
    <w:rsid w:val="003550DE"/>
    <w:rsid w:val="003748B2"/>
    <w:rsid w:val="00384D0C"/>
    <w:rsid w:val="003B4A4E"/>
    <w:rsid w:val="003D78CF"/>
    <w:rsid w:val="00435F36"/>
    <w:rsid w:val="00470FF6"/>
    <w:rsid w:val="00473220"/>
    <w:rsid w:val="004811C1"/>
    <w:rsid w:val="0048123B"/>
    <w:rsid w:val="005141F6"/>
    <w:rsid w:val="005775CF"/>
    <w:rsid w:val="005B1E7D"/>
    <w:rsid w:val="00631397"/>
    <w:rsid w:val="0066792C"/>
    <w:rsid w:val="00673888"/>
    <w:rsid w:val="0072359C"/>
    <w:rsid w:val="00766847"/>
    <w:rsid w:val="007A45D0"/>
    <w:rsid w:val="007E3EB7"/>
    <w:rsid w:val="007E4B8B"/>
    <w:rsid w:val="00806425"/>
    <w:rsid w:val="00846764"/>
    <w:rsid w:val="00902949"/>
    <w:rsid w:val="00906BA1"/>
    <w:rsid w:val="009C0986"/>
    <w:rsid w:val="009D5EAD"/>
    <w:rsid w:val="009F0153"/>
    <w:rsid w:val="009F4203"/>
    <w:rsid w:val="00A24215"/>
    <w:rsid w:val="00A25136"/>
    <w:rsid w:val="00A6481A"/>
    <w:rsid w:val="00AC5056"/>
    <w:rsid w:val="00B04EE1"/>
    <w:rsid w:val="00B27FA6"/>
    <w:rsid w:val="00B64B72"/>
    <w:rsid w:val="00BC5DD3"/>
    <w:rsid w:val="00BE3044"/>
    <w:rsid w:val="00C74525"/>
    <w:rsid w:val="00CD6F0A"/>
    <w:rsid w:val="00D02CBE"/>
    <w:rsid w:val="00D46302"/>
    <w:rsid w:val="00DB42E1"/>
    <w:rsid w:val="00DC79C5"/>
    <w:rsid w:val="00DD6A33"/>
    <w:rsid w:val="00E125F5"/>
    <w:rsid w:val="00E456BC"/>
    <w:rsid w:val="00EC38EF"/>
    <w:rsid w:val="00F45A67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8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2016-02-12T12:44:00Z</dcterms:created>
  <dcterms:modified xsi:type="dcterms:W3CDTF">2016-02-12T12:55:00Z</dcterms:modified>
</cp:coreProperties>
</file>